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EBE88" w14:textId="653C2B2D" w:rsidR="009F77B4" w:rsidRPr="003F7FB8" w:rsidRDefault="00F978AA" w:rsidP="00860550">
      <w:pPr>
        <w:pStyle w:val="Heading1"/>
        <w:rPr>
          <w:lang w:val="it-IT"/>
        </w:rPr>
      </w:pPr>
      <w:r w:rsidRPr="00B72CB8">
        <w:rPr>
          <w:lang w:val="it"/>
        </w:rPr>
        <w:t xml:space="preserve">Archivio nazionale dei dati sulla disabilità </w:t>
      </w:r>
      <w:r w:rsidR="00DC413B">
        <w:rPr>
          <w:lang w:val="it"/>
        </w:rPr>
        <w:t>–</w:t>
      </w:r>
      <w:r w:rsidR="00860550">
        <w:rPr>
          <w:lang w:val="it"/>
        </w:rPr>
        <w:br/>
      </w:r>
      <w:r w:rsidRPr="00B72CB8">
        <w:rPr>
          <w:lang w:val="it"/>
        </w:rPr>
        <w:t>Scheda informativa</w:t>
      </w:r>
    </w:p>
    <w:p w14:paraId="03003C87" w14:textId="11F9078E" w:rsidR="00814B0F" w:rsidRPr="003F7FB8" w:rsidRDefault="003F7FB8" w:rsidP="001B537E">
      <w:pPr>
        <w:spacing w:before="440"/>
        <w:ind w:right="454"/>
        <w:rPr>
          <w:lang w:val="it-IT"/>
        </w:rPr>
      </w:pPr>
      <w:r w:rsidRPr="003F7FB8">
        <w:rPr>
          <w:lang w:val="it"/>
        </w:rPr>
        <w:t>L'archivio nazionale dei dati sulla disabilità (National Disability Data Asset) raggrupperà informazioni de-identificate provenienti da diverse agenzie governative riguardanti persone con disabilità.</w:t>
      </w:r>
      <w:r w:rsidR="00F978AA" w:rsidRPr="00B72CB8">
        <w:rPr>
          <w:lang w:val="it"/>
        </w:rPr>
        <w:t xml:space="preserve"> Questo ci aiuterà a comprendere meglio le esperienze delle persone con disabilità. L'archivio ci fornirà maggiori informazioni su programmi e servizi. Questo ci aiuterà a sostenere meglio le persone con disabilità, i loro caregiver e la comunità.</w:t>
      </w:r>
    </w:p>
    <w:p w14:paraId="3B1EC7B5" w14:textId="77777777" w:rsidR="002D38A8" w:rsidRPr="003F7FB8" w:rsidRDefault="00F978AA" w:rsidP="001B537E">
      <w:pPr>
        <w:ind w:right="454"/>
        <w:rPr>
          <w:lang w:val="it-IT"/>
        </w:rPr>
      </w:pPr>
      <w:r w:rsidRPr="00B72CB8">
        <w:rPr>
          <w:lang w:val="it"/>
        </w:rPr>
        <w:t>Utilizzeremo l'archivio nazionale dei dati sulla disabilità per:</w:t>
      </w:r>
    </w:p>
    <w:p w14:paraId="26E03B3B" w14:textId="77777777" w:rsidR="002D38A8" w:rsidRPr="003F7FB8" w:rsidRDefault="00F978AA" w:rsidP="001B537E">
      <w:pPr>
        <w:pStyle w:val="ListParagraph"/>
        <w:numPr>
          <w:ilvl w:val="0"/>
          <w:numId w:val="1"/>
        </w:numPr>
        <w:ind w:right="454"/>
        <w:rPr>
          <w:lang w:val="it-IT"/>
        </w:rPr>
      </w:pPr>
      <w:r w:rsidRPr="00B72CB8">
        <w:rPr>
          <w:lang w:val="it"/>
        </w:rPr>
        <w:t>fornire un quadro più completo dei programmi e dei servizi utilizzati dalle persone con disabilità;</w:t>
      </w:r>
    </w:p>
    <w:p w14:paraId="034D1410" w14:textId="77777777" w:rsidR="002D38A8" w:rsidRPr="003F7FB8" w:rsidRDefault="00F978AA" w:rsidP="001B537E">
      <w:pPr>
        <w:pStyle w:val="ListParagraph"/>
        <w:numPr>
          <w:ilvl w:val="0"/>
          <w:numId w:val="1"/>
        </w:numPr>
        <w:ind w:right="454"/>
        <w:rPr>
          <w:lang w:val="it-IT"/>
        </w:rPr>
      </w:pPr>
      <w:r w:rsidRPr="00B72CB8">
        <w:rPr>
          <w:lang w:val="it"/>
        </w:rPr>
        <w:t>condividere informazioni sul potenziale di miglioramento delle opportunità e degli esiti per le persone con disabilità;</w:t>
      </w:r>
    </w:p>
    <w:p w14:paraId="3F07642F" w14:textId="77777777" w:rsidR="009271EF" w:rsidRPr="003F7FB8" w:rsidRDefault="00F978AA" w:rsidP="001B537E">
      <w:pPr>
        <w:pStyle w:val="ListParagraph"/>
        <w:numPr>
          <w:ilvl w:val="0"/>
          <w:numId w:val="1"/>
        </w:numPr>
        <w:ind w:right="454"/>
        <w:rPr>
          <w:lang w:val="it-IT"/>
        </w:rPr>
      </w:pPr>
      <w:r w:rsidRPr="00B72CB8">
        <w:rPr>
          <w:lang w:val="it"/>
        </w:rPr>
        <w:t>aiutare i governi a migliorare i servizi di supporto per le persone con disabilità;</w:t>
      </w:r>
    </w:p>
    <w:p w14:paraId="199B25A9" w14:textId="30D066AE" w:rsidR="00154946" w:rsidRPr="003F7FB8" w:rsidRDefault="00F978AA" w:rsidP="001B537E">
      <w:pPr>
        <w:pStyle w:val="ListParagraph"/>
        <w:numPr>
          <w:ilvl w:val="0"/>
          <w:numId w:val="1"/>
        </w:numPr>
        <w:ind w:right="454"/>
        <w:rPr>
          <w:lang w:val="it-IT"/>
        </w:rPr>
      </w:pPr>
      <w:r w:rsidRPr="00B72CB8">
        <w:rPr>
          <w:lang w:val="it"/>
        </w:rPr>
        <w:t>migliorare il modo in cui riportiamo i risultati per le persone con disabilità nell</w:t>
      </w:r>
      <w:r w:rsidR="004E1C95">
        <w:rPr>
          <w:lang w:val="it"/>
        </w:rPr>
        <w:t>’</w:t>
      </w:r>
      <w:r w:rsidRPr="00B72CB8">
        <w:rPr>
          <w:lang w:val="it"/>
        </w:rPr>
        <w:t xml:space="preserve"> </w:t>
      </w:r>
      <w:hyperlink r:id="rId7" w:history="1">
        <w:r w:rsidR="006B39F3" w:rsidRPr="00B72CB8">
          <w:rPr>
            <w:rStyle w:val="Hyperlink"/>
            <w:i/>
            <w:iCs/>
            <w:lang w:val="it"/>
          </w:rPr>
          <w:t>ambito della strategia australiana sulla disabilità 2021-2031</w:t>
        </w:r>
      </w:hyperlink>
      <w:r w:rsidRPr="00B72CB8">
        <w:rPr>
          <w:lang w:val="it"/>
        </w:rPr>
        <w:t>.</w:t>
      </w:r>
    </w:p>
    <w:p w14:paraId="700092EB" w14:textId="77777777" w:rsidR="0046128F" w:rsidRPr="003F7FB8" w:rsidRDefault="00F978AA" w:rsidP="001B537E">
      <w:pPr>
        <w:pStyle w:val="Heading2"/>
        <w:spacing w:line="240" w:lineRule="auto"/>
        <w:rPr>
          <w:lang w:val="it-IT"/>
        </w:rPr>
      </w:pPr>
      <w:r w:rsidRPr="00B72CB8">
        <w:rPr>
          <w:lang w:val="it"/>
        </w:rPr>
        <w:t>Benefici dell'archivio nazionale dei dati sulla disabilità</w:t>
      </w:r>
    </w:p>
    <w:p w14:paraId="611128FF" w14:textId="77777777" w:rsidR="009F437F" w:rsidRPr="003F7FB8" w:rsidRDefault="00F978AA" w:rsidP="001B537E">
      <w:pPr>
        <w:pStyle w:val="Heading3"/>
        <w:rPr>
          <w:lang w:val="it-IT"/>
        </w:rPr>
      </w:pPr>
      <w:r w:rsidRPr="00B72CB8">
        <w:rPr>
          <w:lang w:val="it"/>
        </w:rPr>
        <w:t>Benefici per le persone con disabilità, i loro caregiver e le loro famiglie</w:t>
      </w:r>
    </w:p>
    <w:p w14:paraId="6A5EA091" w14:textId="77777777" w:rsidR="003B70F5" w:rsidRPr="003F7FB8" w:rsidRDefault="00F978AA" w:rsidP="001B537E">
      <w:pPr>
        <w:spacing w:line="240" w:lineRule="auto"/>
        <w:ind w:right="454"/>
        <w:rPr>
          <w:lang w:val="it-IT"/>
        </w:rPr>
      </w:pPr>
      <w:r w:rsidRPr="00B72CB8">
        <w:rPr>
          <w:lang w:val="it"/>
        </w:rPr>
        <w:t xml:space="preserve">L'archivio dei dati sulla disabilità migliorerà il modo in cui le persone con disabilità interagiscono con i governi e i fornitori. Questo le aiuterà ad essere più incluse nella comunità. </w:t>
      </w:r>
    </w:p>
    <w:p w14:paraId="4B42C406" w14:textId="77777777" w:rsidR="009F437F" w:rsidRPr="003F7FB8" w:rsidRDefault="00F978AA" w:rsidP="001B537E">
      <w:pPr>
        <w:pStyle w:val="Heading3"/>
        <w:rPr>
          <w:lang w:val="it-IT"/>
        </w:rPr>
      </w:pPr>
      <w:r w:rsidRPr="003D3D48">
        <w:rPr>
          <w:lang w:val="it"/>
        </w:rPr>
        <w:t>Benefici per i governi</w:t>
      </w:r>
    </w:p>
    <w:p w14:paraId="5B6702DA" w14:textId="77777777" w:rsidR="009F437F" w:rsidRPr="003F7FB8" w:rsidRDefault="00F978AA" w:rsidP="001B537E">
      <w:pPr>
        <w:spacing w:line="240" w:lineRule="auto"/>
        <w:ind w:right="454"/>
        <w:rPr>
          <w:lang w:val="it-IT"/>
        </w:rPr>
      </w:pPr>
      <w:r w:rsidRPr="00B72CB8">
        <w:rPr>
          <w:lang w:val="it"/>
        </w:rPr>
        <w:t>I governi utilizzeranno l'archivio per scegliere su quali servizi e programmi concentrare gli investimenti. Li aiuterà a scegliere i servizi che forniscono il miglior supporto per le persone con disabilità.</w:t>
      </w:r>
    </w:p>
    <w:p w14:paraId="19E55BE2" w14:textId="77777777" w:rsidR="00BF217F" w:rsidRPr="003F7FB8" w:rsidRDefault="00F978AA" w:rsidP="001B537E">
      <w:pPr>
        <w:pStyle w:val="Heading3"/>
        <w:rPr>
          <w:lang w:val="it-IT"/>
        </w:rPr>
      </w:pPr>
      <w:r w:rsidRPr="00B72CB8">
        <w:rPr>
          <w:lang w:val="it"/>
        </w:rPr>
        <w:t>Benefici per i ricercatori</w:t>
      </w:r>
    </w:p>
    <w:p w14:paraId="0F02BC27" w14:textId="77777777" w:rsidR="00CC15CA" w:rsidRPr="003F7FB8" w:rsidRDefault="00F978AA" w:rsidP="001B537E">
      <w:pPr>
        <w:spacing w:line="240" w:lineRule="auto"/>
        <w:ind w:right="454"/>
        <w:rPr>
          <w:lang w:val="it-IT"/>
        </w:rPr>
      </w:pPr>
      <w:r w:rsidRPr="00B72CB8">
        <w:rPr>
          <w:lang w:val="it"/>
        </w:rPr>
        <w:t>I ricercatori saranno in grado di utilizzare i dati per comprendere meglio le esperienze di vita delle persone con disabilità. Saranno in grado di condividere l'evidenza di ciò che funziona per il miglioramento degli esiti.</w:t>
      </w:r>
    </w:p>
    <w:p w14:paraId="19C0DBDD" w14:textId="77777777" w:rsidR="00674771" w:rsidRDefault="00674771">
      <w:pPr>
        <w:rPr>
          <w:b/>
          <w:color w:val="7030A0"/>
          <w:sz w:val="24"/>
          <w:szCs w:val="24"/>
          <w:lang w:val="it"/>
        </w:rPr>
      </w:pPr>
      <w:r>
        <w:rPr>
          <w:lang w:val="it"/>
        </w:rPr>
        <w:br w:type="page"/>
      </w:r>
    </w:p>
    <w:p w14:paraId="76F8EFD8" w14:textId="01EDC590" w:rsidR="00E73AE0" w:rsidRPr="003F7FB8" w:rsidRDefault="00F978AA" w:rsidP="001B537E">
      <w:pPr>
        <w:pStyle w:val="Heading2"/>
        <w:rPr>
          <w:lang w:val="it-IT"/>
        </w:rPr>
      </w:pPr>
      <w:r w:rsidRPr="00B72CB8">
        <w:rPr>
          <w:lang w:val="it"/>
        </w:rPr>
        <w:lastRenderedPageBreak/>
        <w:t>Tipologie di informazioni presenti nell'archivio nazionale dei dati sulla disabilità</w:t>
      </w:r>
    </w:p>
    <w:p w14:paraId="47161CD7" w14:textId="77777777" w:rsidR="00FD3417" w:rsidRPr="003F7FB8" w:rsidRDefault="00F978AA" w:rsidP="001B537E">
      <w:pPr>
        <w:ind w:right="454"/>
        <w:rPr>
          <w:lang w:val="it-IT"/>
        </w:rPr>
      </w:pPr>
      <w:r w:rsidRPr="00B72CB8">
        <w:rPr>
          <w:lang w:val="it"/>
        </w:rPr>
        <w:t>Le prime 3 aree su cui si concentrerà l'archivio sono:</w:t>
      </w:r>
    </w:p>
    <w:p w14:paraId="365D492F" w14:textId="77777777" w:rsidR="00E73AE0" w:rsidRPr="003F7FB8" w:rsidRDefault="00BF217F" w:rsidP="001B537E">
      <w:pPr>
        <w:pStyle w:val="ListParagraph"/>
        <w:numPr>
          <w:ilvl w:val="0"/>
          <w:numId w:val="1"/>
        </w:numPr>
        <w:ind w:right="454"/>
        <w:rPr>
          <w:lang w:val="it-IT"/>
        </w:rPr>
      </w:pPr>
      <w:r w:rsidRPr="00417464">
        <w:rPr>
          <w:iCs/>
          <w:lang w:val="it"/>
        </w:rPr>
        <w:t xml:space="preserve">rendicontazione degli esiti </w:t>
      </w:r>
      <w:r w:rsidR="00F978AA" w:rsidRPr="00417464">
        <w:rPr>
          <w:i/>
          <w:iCs/>
          <w:lang w:val="it"/>
        </w:rPr>
        <w:t>nell'ambito della Strategia australiana sulla disabilità 2021-2031</w:t>
      </w:r>
      <w:r w:rsidRPr="00417464">
        <w:rPr>
          <w:iCs/>
          <w:lang w:val="it"/>
        </w:rPr>
        <w:t>;</w:t>
      </w:r>
    </w:p>
    <w:p w14:paraId="33CD6B30" w14:textId="77777777" w:rsidR="00E73AE0" w:rsidRPr="003F7FB8" w:rsidRDefault="00F978AA" w:rsidP="001B537E">
      <w:pPr>
        <w:pStyle w:val="ListParagraph"/>
        <w:numPr>
          <w:ilvl w:val="0"/>
          <w:numId w:val="1"/>
        </w:numPr>
        <w:ind w:right="454"/>
        <w:rPr>
          <w:lang w:val="it-IT"/>
        </w:rPr>
      </w:pPr>
      <w:r w:rsidRPr="00B72CB8">
        <w:rPr>
          <w:lang w:val="it"/>
        </w:rPr>
        <w:t>esiti sanitari per le persone con disabilità;</w:t>
      </w:r>
    </w:p>
    <w:p w14:paraId="6A95E57B" w14:textId="018D1A72" w:rsidR="00E73AE0" w:rsidRPr="003F7FB8" w:rsidRDefault="00F978AA" w:rsidP="001B537E">
      <w:pPr>
        <w:pStyle w:val="ListParagraph"/>
        <w:numPr>
          <w:ilvl w:val="0"/>
          <w:numId w:val="1"/>
        </w:numPr>
        <w:ind w:right="454"/>
        <w:rPr>
          <w:lang w:val="it-IT"/>
        </w:rPr>
      </w:pPr>
      <w:r w:rsidRPr="00B72CB8">
        <w:rPr>
          <w:lang w:val="it"/>
        </w:rPr>
        <w:t>Risultati occupazionali per le persone con disabilità</w:t>
      </w:r>
      <w:r w:rsidR="004E1C95">
        <w:rPr>
          <w:lang w:val="it"/>
        </w:rPr>
        <w:t>.</w:t>
      </w:r>
    </w:p>
    <w:p w14:paraId="13917FBF" w14:textId="77777777" w:rsidR="004A519B" w:rsidRPr="003F7FB8" w:rsidRDefault="00F978AA" w:rsidP="001B537E">
      <w:pPr>
        <w:ind w:right="454"/>
        <w:rPr>
          <w:lang w:val="it-IT"/>
        </w:rPr>
      </w:pPr>
      <w:r w:rsidRPr="00B72CB8">
        <w:rPr>
          <w:lang w:val="it"/>
        </w:rPr>
        <w:t>In futuro l'archivio includerà anche informazioni governative su:</w:t>
      </w:r>
    </w:p>
    <w:p w14:paraId="4FDE709E" w14:textId="77777777" w:rsidR="004A519B" w:rsidRPr="003F7FB8" w:rsidRDefault="00F978AA" w:rsidP="001B537E">
      <w:pPr>
        <w:pStyle w:val="ListParagraph"/>
        <w:numPr>
          <w:ilvl w:val="0"/>
          <w:numId w:val="15"/>
        </w:numPr>
        <w:ind w:right="454"/>
        <w:rPr>
          <w:lang w:val="it-IT"/>
        </w:rPr>
      </w:pPr>
      <w:r w:rsidRPr="00B72CB8">
        <w:rPr>
          <w:lang w:val="it"/>
        </w:rPr>
        <w:t>lo sviluppo nella prima infanzia;</w:t>
      </w:r>
    </w:p>
    <w:p w14:paraId="23933A03" w14:textId="77777777" w:rsidR="004A519B" w:rsidRPr="00B72CB8" w:rsidRDefault="00F978AA" w:rsidP="001B537E">
      <w:pPr>
        <w:pStyle w:val="ListParagraph"/>
        <w:numPr>
          <w:ilvl w:val="0"/>
          <w:numId w:val="15"/>
        </w:numPr>
        <w:ind w:right="454"/>
      </w:pPr>
      <w:r w:rsidRPr="00B72CB8">
        <w:rPr>
          <w:lang w:val="it"/>
        </w:rPr>
        <w:t>l'istruzione scolastica;</w:t>
      </w:r>
    </w:p>
    <w:p w14:paraId="62254C0C" w14:textId="77777777" w:rsidR="004A519B" w:rsidRPr="00B72CB8" w:rsidRDefault="00F978AA" w:rsidP="001B537E">
      <w:pPr>
        <w:pStyle w:val="ListParagraph"/>
        <w:numPr>
          <w:ilvl w:val="0"/>
          <w:numId w:val="15"/>
        </w:numPr>
        <w:ind w:right="454"/>
      </w:pPr>
      <w:r w:rsidRPr="00B72CB8">
        <w:rPr>
          <w:lang w:val="it"/>
        </w:rPr>
        <w:t>gli alloggi;</w:t>
      </w:r>
    </w:p>
    <w:p w14:paraId="4BE342B9" w14:textId="77777777" w:rsidR="004A519B" w:rsidRPr="00B72CB8" w:rsidRDefault="00F978AA" w:rsidP="001B537E">
      <w:pPr>
        <w:pStyle w:val="ListParagraph"/>
        <w:numPr>
          <w:ilvl w:val="0"/>
          <w:numId w:val="15"/>
        </w:numPr>
        <w:ind w:right="454"/>
      </w:pPr>
      <w:r w:rsidRPr="00B72CB8">
        <w:rPr>
          <w:lang w:val="it"/>
        </w:rPr>
        <w:t>i sistemi giudiziari;</w:t>
      </w:r>
    </w:p>
    <w:p w14:paraId="1A1D1327" w14:textId="77777777" w:rsidR="00867098" w:rsidRPr="00B72CB8" w:rsidRDefault="00F978AA" w:rsidP="001B537E">
      <w:pPr>
        <w:pStyle w:val="ListParagraph"/>
        <w:numPr>
          <w:ilvl w:val="0"/>
          <w:numId w:val="15"/>
        </w:numPr>
        <w:ind w:right="454"/>
      </w:pPr>
      <w:r w:rsidRPr="00B72CB8">
        <w:rPr>
          <w:lang w:val="it"/>
        </w:rPr>
        <w:t>il trasporto.</w:t>
      </w:r>
    </w:p>
    <w:p w14:paraId="68749003" w14:textId="77777777" w:rsidR="00E73AE0" w:rsidRPr="00B72CB8" w:rsidRDefault="00F978AA" w:rsidP="001B537E">
      <w:pPr>
        <w:pStyle w:val="Heading2"/>
      </w:pPr>
      <w:r w:rsidRPr="00B72CB8">
        <w:rPr>
          <w:lang w:val="it"/>
        </w:rPr>
        <w:t>Protezione delle informazioni</w:t>
      </w:r>
    </w:p>
    <w:p w14:paraId="5AC5C2EB" w14:textId="77777777" w:rsidR="00E73AE0" w:rsidRPr="003F7FB8" w:rsidRDefault="00F978AA" w:rsidP="001B537E">
      <w:pPr>
        <w:ind w:right="454"/>
        <w:rPr>
          <w:lang w:val="it-IT"/>
        </w:rPr>
      </w:pPr>
      <w:r w:rsidRPr="00B72CB8">
        <w:rPr>
          <w:lang w:val="it"/>
        </w:rPr>
        <w:t>Proteggere la privacy delle persone e le loro informazioni è la nostra massima priorità.</w:t>
      </w:r>
    </w:p>
    <w:p w14:paraId="6FD38690" w14:textId="598E8302" w:rsidR="0044076C" w:rsidRPr="003F7FB8" w:rsidRDefault="00F978AA" w:rsidP="001B537E">
      <w:pPr>
        <w:ind w:right="454"/>
        <w:rPr>
          <w:lang w:val="it-IT"/>
        </w:rPr>
      </w:pPr>
      <w:r w:rsidRPr="00B72CB8">
        <w:rPr>
          <w:lang w:val="it"/>
        </w:rPr>
        <w:t>Proteggeremo l'accesso all'archivio e il modo in cui le persone utilizzano i dati. Identificheremo anche</w:t>
      </w:r>
      <w:r w:rsidR="00A42D9B">
        <w:rPr>
          <w:lang w:val="it"/>
        </w:rPr>
        <w:t xml:space="preserve"> </w:t>
      </w:r>
      <w:r w:rsidRPr="00B72CB8">
        <w:rPr>
          <w:lang w:val="it"/>
        </w:rPr>
        <w:t>tutti i dati. Ciò significa che nessuno sarà in grado di conoscere l'identità delle persone o di contattarle.</w:t>
      </w:r>
    </w:p>
    <w:p w14:paraId="20DE304F" w14:textId="77777777" w:rsidR="00E73AE0" w:rsidRPr="003F7FB8" w:rsidRDefault="00F978AA" w:rsidP="001B537E">
      <w:pPr>
        <w:ind w:right="454"/>
        <w:rPr>
          <w:lang w:val="it-IT"/>
        </w:rPr>
      </w:pPr>
      <w:r w:rsidRPr="00B72CB8">
        <w:rPr>
          <w:lang w:val="it"/>
        </w:rPr>
        <w:t>Proteggeremo l'archivio con regole per assicurarci che la comunità delle persone disabili sia a conoscenza e a favore del modo in cui i loro dati vengono utilizzati.</w:t>
      </w:r>
    </w:p>
    <w:p w14:paraId="06F0130E" w14:textId="77777777" w:rsidR="0044076C" w:rsidRPr="003F7FB8" w:rsidRDefault="00F978AA" w:rsidP="001B537E">
      <w:pPr>
        <w:ind w:right="454"/>
        <w:rPr>
          <w:lang w:val="it-IT"/>
        </w:rPr>
      </w:pPr>
      <w:r w:rsidRPr="00B72CB8">
        <w:rPr>
          <w:lang w:val="it"/>
        </w:rPr>
        <w:t>Nessuno sarà in grado di:</w:t>
      </w:r>
    </w:p>
    <w:p w14:paraId="4317B715" w14:textId="77777777" w:rsidR="0044076C" w:rsidRPr="003F7FB8" w:rsidRDefault="00F978AA" w:rsidP="001B537E">
      <w:pPr>
        <w:pStyle w:val="ListParagraph"/>
        <w:numPr>
          <w:ilvl w:val="0"/>
          <w:numId w:val="17"/>
        </w:numPr>
        <w:ind w:right="454"/>
        <w:rPr>
          <w:lang w:val="it-IT"/>
        </w:rPr>
      </w:pPr>
      <w:r w:rsidRPr="00B72CB8">
        <w:rPr>
          <w:lang w:val="it"/>
        </w:rPr>
        <w:t>utilizzare l'archivio di dati per prendere decisioni sui contributi governativi di una persona;</w:t>
      </w:r>
    </w:p>
    <w:p w14:paraId="7FD786E7" w14:textId="77777777" w:rsidR="0044076C" w:rsidRPr="003F7FB8" w:rsidRDefault="00F978AA" w:rsidP="001B537E">
      <w:pPr>
        <w:pStyle w:val="ListParagraph"/>
        <w:numPr>
          <w:ilvl w:val="0"/>
          <w:numId w:val="17"/>
        </w:numPr>
        <w:ind w:right="454"/>
        <w:rPr>
          <w:lang w:val="it-IT"/>
        </w:rPr>
      </w:pPr>
      <w:r w:rsidRPr="00B72CB8">
        <w:rPr>
          <w:lang w:val="it"/>
        </w:rPr>
        <w:t>utilizzare i dati per strumenti decisionali automatici, ovvero per i casi in cui un processo computerizzato aiuta o sostituisce una persona nel prendere decisioni.</w:t>
      </w:r>
    </w:p>
    <w:p w14:paraId="0A5F49CD" w14:textId="77777777" w:rsidR="00AE71CF" w:rsidRPr="003F7FB8" w:rsidRDefault="00F978AA" w:rsidP="001B537E">
      <w:pPr>
        <w:ind w:right="454"/>
        <w:rPr>
          <w:lang w:val="it-IT"/>
        </w:rPr>
      </w:pPr>
      <w:r w:rsidRPr="00B72CB8">
        <w:rPr>
          <w:lang w:val="it"/>
        </w:rPr>
        <w:t>I rappresentanti della comunità delle persone disabili si assicureranno che l'archivio venga utilizzato solo per i motivi che sono stati concordati con il governo.</w:t>
      </w:r>
    </w:p>
    <w:p w14:paraId="049EF6F2" w14:textId="77777777" w:rsidR="002D38A8" w:rsidRPr="003F7FB8" w:rsidRDefault="00F978AA" w:rsidP="001B537E">
      <w:pPr>
        <w:pStyle w:val="Heading2"/>
        <w:rPr>
          <w:lang w:val="it-IT"/>
        </w:rPr>
      </w:pPr>
      <w:r w:rsidRPr="00B72CB8">
        <w:rPr>
          <w:lang w:val="it"/>
        </w:rPr>
        <w:t>Creazione dell'Archivio nazionale dei dati sulla disabilità</w:t>
      </w:r>
    </w:p>
    <w:p w14:paraId="6174619A" w14:textId="77777777" w:rsidR="008A66CB" w:rsidRPr="003F7FB8" w:rsidRDefault="00F978AA" w:rsidP="001B537E">
      <w:pPr>
        <w:ind w:right="454"/>
        <w:rPr>
          <w:lang w:val="it-IT"/>
        </w:rPr>
      </w:pPr>
      <w:r w:rsidRPr="00B72CB8">
        <w:rPr>
          <w:lang w:val="it"/>
        </w:rPr>
        <w:t>Il Department of Social Services (Dipartimento dei servizi sociali) sta lavorando con l'Australian Bureau of Statistics (Ufficio australiano di statistica) e l'Australian Institute of Health and Welfare (Istituto australiano per la salute e il benessere) per la creazione dell'archivio.</w:t>
      </w:r>
    </w:p>
    <w:p w14:paraId="48D139EB" w14:textId="77777777" w:rsidR="009525CC" w:rsidRPr="003F7FB8" w:rsidRDefault="00F978AA" w:rsidP="001B537E">
      <w:pPr>
        <w:ind w:right="454"/>
        <w:rPr>
          <w:lang w:val="it-IT"/>
        </w:rPr>
      </w:pPr>
      <w:r w:rsidRPr="00B72CB8">
        <w:rPr>
          <w:lang w:val="it"/>
        </w:rPr>
        <w:t>Gli Stati e i Territori, insieme alla comunità delle persone disabili, sono coinvolti nella progettazione e nella creazione dell'archivio. Il riscontro e il coinvolgimento della comunità delle persone disabili sono importanti per il successo del progetto.</w:t>
      </w:r>
    </w:p>
    <w:p w14:paraId="1DA7D892" w14:textId="2800438D" w:rsidR="00731539" w:rsidRDefault="00F978AA" w:rsidP="001B537E">
      <w:pPr>
        <w:ind w:right="454"/>
        <w:rPr>
          <w:lang w:val="it"/>
        </w:rPr>
      </w:pPr>
      <w:r w:rsidRPr="00B72CB8">
        <w:rPr>
          <w:lang w:val="it"/>
        </w:rPr>
        <w:lastRenderedPageBreak/>
        <w:t>Continueremo a collaborare e a consultarci con la comunità dei disabili e i loro rappresentanti durante tutte le fasi del progetto. La comunità delle persone disabili avrà anche voce in capitolo sui vari pacchetti di dati che creeremo per condividere le informazioni dall'archivio. Ad esempio, potremmo utilizzare i dati per creare un quadro dati sull'occupazione</w:t>
      </w:r>
      <w:r w:rsidR="00D4237F" w:rsidRPr="00B72CB8">
        <w:rPr>
          <w:i/>
          <w:lang w:val="it"/>
        </w:rPr>
        <w:t>.</w:t>
      </w:r>
      <w:r w:rsidRPr="00B72CB8">
        <w:rPr>
          <w:lang w:val="it"/>
        </w:rPr>
        <w:t xml:space="preserve"> Questo consentirebbe di visualizzare i diversi dati e di monitorare i risultati in modo accattivante.</w:t>
      </w:r>
    </w:p>
    <w:p w14:paraId="4B2C179B" w14:textId="77777777" w:rsidR="007A594C" w:rsidRPr="003F7FB8" w:rsidRDefault="00F978AA" w:rsidP="001B537E">
      <w:pPr>
        <w:pStyle w:val="Heading2"/>
        <w:rPr>
          <w:lang w:val="it-IT"/>
        </w:rPr>
      </w:pPr>
      <w:r w:rsidRPr="00B72CB8">
        <w:rPr>
          <w:lang w:val="it"/>
        </w:rPr>
        <w:t>Il progetto pilota dell'archivio nazionale dei dati sulla disabilità</w:t>
      </w:r>
    </w:p>
    <w:p w14:paraId="7592627B" w14:textId="1EFA3035" w:rsidR="007A594C" w:rsidRPr="003F7FB8" w:rsidRDefault="00F978AA" w:rsidP="001B537E">
      <w:pPr>
        <w:rPr>
          <w:lang w:val="it-IT"/>
        </w:rPr>
      </w:pPr>
      <w:r w:rsidRPr="00B72CB8">
        <w:rPr>
          <w:lang w:val="it"/>
        </w:rPr>
        <w:t>L'archivio dei dati sulla disabilità è stato sottoposto a 2 anni di sviluppo e verifica nell'ambito del progetto pilota (the Pilot)</w:t>
      </w:r>
      <w:r w:rsidR="00A66752" w:rsidRPr="00B72CB8">
        <w:rPr>
          <w:rFonts w:ascii="Times New Roman" w:hAnsi="Times New Roman" w:cs="Times New Roman"/>
          <w:sz w:val="24"/>
          <w:szCs w:val="24"/>
          <w:lang w:val="it" w:eastAsia="en-AU"/>
        </w:rPr>
        <w:t xml:space="preserve">. </w:t>
      </w:r>
      <w:r w:rsidR="00A66752" w:rsidRPr="00B72CB8">
        <w:rPr>
          <w:rFonts w:cs="Arial"/>
          <w:sz w:val="24"/>
          <w:szCs w:val="24"/>
          <w:lang w:val="it" w:eastAsia="en-AU"/>
        </w:rPr>
        <w:t>Il</w:t>
      </w:r>
      <w:r w:rsidR="00A42D9B">
        <w:rPr>
          <w:rFonts w:cs="Arial"/>
          <w:sz w:val="24"/>
          <w:szCs w:val="24"/>
          <w:lang w:val="it" w:eastAsia="en-AU"/>
        </w:rPr>
        <w:t xml:space="preserve"> </w:t>
      </w:r>
      <w:r w:rsidRPr="00B72CB8">
        <w:rPr>
          <w:lang w:val="it"/>
        </w:rPr>
        <w:t>progetto pilota ha esaminato i modi migliori per condividere, collegare e accedere alle informazioni.</w:t>
      </w:r>
    </w:p>
    <w:p w14:paraId="0BD90C56" w14:textId="32BB405C" w:rsidR="00626277" w:rsidRPr="003F7FB8" w:rsidRDefault="00027DEE" w:rsidP="001B537E">
      <w:pPr>
        <w:rPr>
          <w:lang w:val="it-IT"/>
        </w:rPr>
      </w:pPr>
      <w:r w:rsidRPr="00B72CB8">
        <w:rPr>
          <w:lang w:val="it"/>
        </w:rPr>
        <w:t>Il governo federale e i governi dell'Australian Capital Territory, del New South Wales, Victoria, South Australia e Queensland hanno collaborato al progetto pilota.</w:t>
      </w:r>
    </w:p>
    <w:p w14:paraId="20BAF844" w14:textId="77777777" w:rsidR="00613B6B" w:rsidRPr="000478DF" w:rsidRDefault="00F978AA" w:rsidP="001B537E">
      <w:pPr>
        <w:rPr>
          <w:lang w:val="it"/>
        </w:rPr>
      </w:pPr>
      <w:r w:rsidRPr="00B72CB8">
        <w:rPr>
          <w:lang w:val="it"/>
        </w:rPr>
        <w:t>Il progetto pilota ha rivelato nuove informazioni sulle persone con disabilità. Ad esempio, i giovani adulti con disabilità nel South Australia che hanno lavorato a tempo pieno hanno guadagnato il 18% in meno rispetto a quelli senza disabilità. Questo tipo di informazioni potrebbe aiutare i governi a migliorare il divario retributivo per le persone con disabilità.</w:t>
      </w:r>
    </w:p>
    <w:p w14:paraId="3FD304F2" w14:textId="77777777" w:rsidR="00626277" w:rsidRPr="000478DF" w:rsidRDefault="00F978AA" w:rsidP="001B537E">
      <w:pPr>
        <w:rPr>
          <w:lang w:val="it"/>
        </w:rPr>
      </w:pPr>
      <w:r w:rsidRPr="00B72CB8">
        <w:rPr>
          <w:lang w:val="it"/>
        </w:rPr>
        <w:t xml:space="preserve">È possibile leggere le conclusioni del progetto pilota sul sito web dell'archivio nazionale dei dati sulla disabilità </w:t>
      </w:r>
      <w:hyperlink r:id="rId8" w:history="1">
        <w:r w:rsidRPr="00B72CB8">
          <w:rPr>
            <w:rStyle w:val="Hyperlink"/>
            <w:lang w:val="it"/>
          </w:rPr>
          <w:t>www.ndda.gov.au</w:t>
        </w:r>
      </w:hyperlink>
      <w:r w:rsidRPr="00B72CB8">
        <w:rPr>
          <w:lang w:val="it"/>
        </w:rPr>
        <w:t>.</w:t>
      </w:r>
    </w:p>
    <w:p w14:paraId="1D719341" w14:textId="49A59660" w:rsidR="009320C3" w:rsidRPr="003F7FB8" w:rsidRDefault="00F978AA" w:rsidP="001B537E">
      <w:pPr>
        <w:rPr>
          <w:b/>
          <w:lang w:val="it-IT"/>
        </w:rPr>
      </w:pPr>
      <w:r w:rsidRPr="002F0926">
        <w:rPr>
          <w:b/>
          <w:lang w:val="it"/>
        </w:rPr>
        <w:t xml:space="preserve">Si possono trovare ulteriori informazioni sull'archivio dei dati sulla disabilità all'indirizzo </w:t>
      </w:r>
      <w:hyperlink r:id="rId9" w:history="1">
        <w:r w:rsidR="00892ADC" w:rsidRPr="002F0926">
          <w:rPr>
            <w:rStyle w:val="Hyperlink"/>
            <w:b/>
            <w:lang w:val="it"/>
          </w:rPr>
          <w:t>https://ndda.gov.au</w:t>
        </w:r>
      </w:hyperlink>
      <w:r w:rsidRPr="002F0926">
        <w:rPr>
          <w:b/>
          <w:lang w:val="it"/>
        </w:rPr>
        <w:t xml:space="preserve"> o inviando un'e-mail a </w:t>
      </w:r>
      <w:hyperlink r:id="rId10" w:history="1">
        <w:r w:rsidRPr="002F0926">
          <w:rPr>
            <w:rStyle w:val="Hyperlink"/>
            <w:b/>
            <w:lang w:val="it"/>
          </w:rPr>
          <w:t>NDDA@dss.gov.au</w:t>
        </w:r>
      </w:hyperlink>
      <w:r w:rsidRPr="002F0926">
        <w:rPr>
          <w:b/>
          <w:lang w:val="it"/>
        </w:rPr>
        <w:t>.</w:t>
      </w:r>
    </w:p>
    <w:sectPr w:rsidR="009320C3" w:rsidRPr="003F7FB8" w:rsidSect="003D3D48">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CB920" w14:textId="77777777" w:rsidR="00F551D1" w:rsidRDefault="00F551D1">
      <w:pPr>
        <w:spacing w:after="0" w:line="240" w:lineRule="auto"/>
      </w:pPr>
      <w:r>
        <w:separator/>
      </w:r>
    </w:p>
  </w:endnote>
  <w:endnote w:type="continuationSeparator" w:id="0">
    <w:p w14:paraId="165B15F2" w14:textId="77777777" w:rsidR="00F551D1" w:rsidRDefault="00F55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33670019-B148-2B46-85DC-47489B37C268}"/>
  </w:font>
  <w:font w:name="Times New Roman">
    <w:panose1 w:val="02020603050405020304"/>
    <w:charset w:val="00"/>
    <w:family w:val="roman"/>
    <w:pitch w:val="variable"/>
    <w:sig w:usb0="E0002EFF" w:usb1="C000785B" w:usb2="00000009" w:usb3="00000000" w:csb0="000001FF" w:csb1="00000000"/>
    <w:embedRegular r:id="rId2" w:fontKey="{3DB2053F-16EC-6D4F-B237-256759E3B596}"/>
    <w:embedBold r:id="rId3" w:fontKey="{A72CC695-D384-A744-B2E5-62A70805A72E}"/>
    <w:embedItalic r:id="rId4" w:fontKey="{705B5B27-245B-E14F-9217-CEC394C42552}"/>
    <w:embedBoldItalic r:id="rId5" w:fontKey="{77513519-AAD7-F642-AB74-A1137C5D830D}"/>
  </w:font>
  <w:font w:name="Arial">
    <w:panose1 w:val="020B0604020202020204"/>
    <w:charset w:val="00"/>
    <w:family w:val="swiss"/>
    <w:pitch w:val="variable"/>
    <w:sig w:usb0="E0002EFF" w:usb1="C000785B" w:usb2="00000009" w:usb3="00000000" w:csb0="000001FF" w:csb1="00000000"/>
    <w:embedRegular r:id="rId6" w:fontKey="{DAD4841C-4B8C-D848-9590-8607E2DE118C}"/>
    <w:embedBold r:id="rId7" w:fontKey="{392CB35A-CD36-A248-A4E2-D4ED10897E62}"/>
    <w:embedItalic r:id="rId8" w:fontKey="{DCC16CC4-6D45-524A-AEA2-F9595D6F17FF}"/>
    <w:embedBoldItalic r:id="rId9" w:fontKey="{EA2E3A52-290C-C045-BAFD-1AF0FACA49F8}"/>
  </w:font>
  <w:font w:name="Symbol">
    <w:panose1 w:val="05050102010706020507"/>
    <w:charset w:val="02"/>
    <w:family w:val="decorative"/>
    <w:pitch w:val="variable"/>
    <w:sig w:usb0="00000000" w:usb1="10000000" w:usb2="00000000" w:usb3="00000000" w:csb0="80000000" w:csb1="00000000"/>
    <w:embedRegular r:id="rId10" w:fontKey="{C75FE6A9-C4CE-A746-B6A3-6EF8948A7AE9}"/>
  </w:font>
  <w:font w:name="Courier New">
    <w:panose1 w:val="02070309020205020404"/>
    <w:charset w:val="00"/>
    <w:family w:val="modern"/>
    <w:pitch w:val="fixed"/>
    <w:sig w:usb0="E0002EFF" w:usb1="C0007843" w:usb2="00000009" w:usb3="00000000" w:csb0="000001FF" w:csb1="00000000"/>
    <w:embedRegular r:id="rId11" w:fontKey="{AA1EEAF1-5C39-0847-832A-DE716A20F90A}"/>
  </w:font>
  <w:font w:name="Calibri">
    <w:panose1 w:val="020F0502020204030204"/>
    <w:charset w:val="00"/>
    <w:family w:val="swiss"/>
    <w:pitch w:val="variable"/>
    <w:sig w:usb0="E4002EFF" w:usb1="C000247B" w:usb2="00000009" w:usb3="00000000" w:csb0="000001FF" w:csb1="00000000"/>
    <w:embedRegular r:id="rId12" w:fontKey="{022CD545-C82C-6B4E-9588-142E81FAF402}"/>
    <w:embedBold r:id="rId13" w:fontKey="{6CC2C031-763C-8345-BF9E-F1038A19B95A}"/>
    <w:embedItalic r:id="rId14" w:fontKey="{594D2938-2B18-ED4F-A5FE-6A03EBC411F6}"/>
    <w:embedBoldItalic r:id="rId15" w:fontKey="{D6B1E6E2-1C50-B747-A25C-9B986309B91A}"/>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6" w:fontKey="{7361CA7F-1BF6-7A46-AA7B-A7057EC29D8F}"/>
  </w:font>
  <w:font w:name="Cambria">
    <w:panose1 w:val="02040503050406030204"/>
    <w:charset w:val="00"/>
    <w:family w:val="roman"/>
    <w:pitch w:val="variable"/>
    <w:sig w:usb0="E00006FF" w:usb1="420024FF" w:usb2="02000000" w:usb3="00000000" w:csb0="0000019F" w:csb1="00000000"/>
    <w:embedRegular r:id="rId17" w:fontKey="{987AA434-37EF-4443-A432-515B4E6C4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1EB7C" w14:textId="77777777" w:rsidR="003D3D48" w:rsidRDefault="003D3D48" w:rsidP="003D3D4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DD5B3" w14:textId="53F9F5E9" w:rsidR="003D3D48" w:rsidRPr="003D3D48" w:rsidRDefault="000478DF" w:rsidP="003D3D48">
    <w:pPr>
      <w:pStyle w:val="Footer"/>
      <w:jc w:val="right"/>
      <w:rPr>
        <w:sz w:val="20"/>
        <w:szCs w:val="20"/>
      </w:rPr>
    </w:pPr>
    <w:r>
      <w:rPr>
        <w:sz w:val="20"/>
        <w:szCs w:val="20"/>
        <w:lang w:val="it"/>
      </w:rPr>
      <w:t xml:space="preserve">Italian | </w:t>
    </w:r>
    <w:r w:rsidR="00F978AA" w:rsidRPr="003D3D48">
      <w:rPr>
        <w:sz w:val="20"/>
        <w:szCs w:val="20"/>
        <w:lang w:val="it"/>
      </w:rPr>
      <w:t>Italiano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AF264" w14:textId="77777777" w:rsidR="00F551D1" w:rsidRDefault="00F551D1">
      <w:pPr>
        <w:spacing w:after="0" w:line="240" w:lineRule="auto"/>
      </w:pPr>
      <w:r>
        <w:separator/>
      </w:r>
    </w:p>
  </w:footnote>
  <w:footnote w:type="continuationSeparator" w:id="0">
    <w:p w14:paraId="42A1BED7" w14:textId="77777777" w:rsidR="00F551D1" w:rsidRDefault="00F55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4117F" w14:textId="77777777" w:rsidR="00B04ED8" w:rsidRDefault="00F978AA" w:rsidP="007A594C">
    <w:pPr>
      <w:pStyle w:val="Header"/>
      <w:jc w:val="center"/>
    </w:pPr>
    <w:r>
      <w:rPr>
        <w:noProof/>
        <w:lang w:eastAsia="en-AU"/>
      </w:rPr>
      <w:drawing>
        <wp:inline distT="0" distB="0" distL="0" distR="0" wp14:anchorId="402913EF" wp14:editId="402B546B">
          <wp:extent cx="3664800" cy="900000"/>
          <wp:effectExtent l="0" t="0" r="0" b="0"/>
          <wp:docPr id="5" name="Picture 5" descr="Logo del governo australiano e logo N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el governo australiano e logo ND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0E44A" w14:textId="77777777" w:rsidR="003D3D48" w:rsidRDefault="00F978AA" w:rsidP="003D3D48">
    <w:pPr>
      <w:pStyle w:val="Header"/>
      <w:jc w:val="center"/>
    </w:pPr>
    <w:r>
      <w:rPr>
        <w:noProof/>
        <w:lang w:eastAsia="en-AU"/>
      </w:rPr>
      <w:drawing>
        <wp:inline distT="0" distB="0" distL="0" distR="0" wp14:anchorId="127CD948" wp14:editId="57DD4B30">
          <wp:extent cx="3664800" cy="900000"/>
          <wp:effectExtent l="0" t="0" r="0" b="0"/>
          <wp:docPr id="6" name="Picture 6" descr="Logo del governo australiano e logo N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del governo australiano e logo ND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4800"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0393"/>
    <w:multiLevelType w:val="hybridMultilevel"/>
    <w:tmpl w:val="7FCE673C"/>
    <w:lvl w:ilvl="0" w:tplc="A614F388">
      <w:start w:val="1"/>
      <w:numFmt w:val="decimal"/>
      <w:lvlText w:val="%1."/>
      <w:lvlJc w:val="left"/>
      <w:pPr>
        <w:ind w:left="720" w:hanging="360"/>
      </w:pPr>
    </w:lvl>
    <w:lvl w:ilvl="1" w:tplc="29863E04">
      <w:start w:val="1"/>
      <w:numFmt w:val="bullet"/>
      <w:lvlText w:val=""/>
      <w:lvlJc w:val="left"/>
      <w:pPr>
        <w:ind w:left="1440" w:hanging="360"/>
      </w:pPr>
      <w:rPr>
        <w:rFonts w:ascii="Wingdings" w:hAnsi="Wingdings" w:hint="default"/>
      </w:rPr>
    </w:lvl>
    <w:lvl w:ilvl="2" w:tplc="91D66766" w:tentative="1">
      <w:start w:val="1"/>
      <w:numFmt w:val="lowerRoman"/>
      <w:lvlText w:val="%3."/>
      <w:lvlJc w:val="right"/>
      <w:pPr>
        <w:ind w:left="2160" w:hanging="180"/>
      </w:pPr>
    </w:lvl>
    <w:lvl w:ilvl="3" w:tplc="2DBE3418" w:tentative="1">
      <w:start w:val="1"/>
      <w:numFmt w:val="decimal"/>
      <w:lvlText w:val="%4."/>
      <w:lvlJc w:val="left"/>
      <w:pPr>
        <w:ind w:left="2880" w:hanging="360"/>
      </w:pPr>
    </w:lvl>
    <w:lvl w:ilvl="4" w:tplc="D284BAFC" w:tentative="1">
      <w:start w:val="1"/>
      <w:numFmt w:val="lowerLetter"/>
      <w:lvlText w:val="%5."/>
      <w:lvlJc w:val="left"/>
      <w:pPr>
        <w:ind w:left="3600" w:hanging="360"/>
      </w:pPr>
    </w:lvl>
    <w:lvl w:ilvl="5" w:tplc="C8341320" w:tentative="1">
      <w:start w:val="1"/>
      <w:numFmt w:val="lowerRoman"/>
      <w:lvlText w:val="%6."/>
      <w:lvlJc w:val="right"/>
      <w:pPr>
        <w:ind w:left="4320" w:hanging="180"/>
      </w:pPr>
    </w:lvl>
    <w:lvl w:ilvl="6" w:tplc="2E9684E4" w:tentative="1">
      <w:start w:val="1"/>
      <w:numFmt w:val="decimal"/>
      <w:lvlText w:val="%7."/>
      <w:lvlJc w:val="left"/>
      <w:pPr>
        <w:ind w:left="5040" w:hanging="360"/>
      </w:pPr>
    </w:lvl>
    <w:lvl w:ilvl="7" w:tplc="8B1AD2E0" w:tentative="1">
      <w:start w:val="1"/>
      <w:numFmt w:val="lowerLetter"/>
      <w:lvlText w:val="%8."/>
      <w:lvlJc w:val="left"/>
      <w:pPr>
        <w:ind w:left="5760" w:hanging="360"/>
      </w:pPr>
    </w:lvl>
    <w:lvl w:ilvl="8" w:tplc="918635A0" w:tentative="1">
      <w:start w:val="1"/>
      <w:numFmt w:val="lowerRoman"/>
      <w:lvlText w:val="%9."/>
      <w:lvlJc w:val="right"/>
      <w:pPr>
        <w:ind w:left="6480" w:hanging="180"/>
      </w:pPr>
    </w:lvl>
  </w:abstractNum>
  <w:abstractNum w:abstractNumId="1" w15:restartNumberingAfterBreak="0">
    <w:nsid w:val="05AD5DFC"/>
    <w:multiLevelType w:val="hybridMultilevel"/>
    <w:tmpl w:val="B6267CE2"/>
    <w:lvl w:ilvl="0" w:tplc="E2E0459C">
      <w:start w:val="1"/>
      <w:numFmt w:val="bullet"/>
      <w:lvlText w:val=""/>
      <w:lvlJc w:val="left"/>
      <w:pPr>
        <w:tabs>
          <w:tab w:val="num" w:pos="720"/>
        </w:tabs>
        <w:ind w:left="720" w:hanging="360"/>
      </w:pPr>
      <w:rPr>
        <w:rFonts w:ascii="Wingdings" w:hAnsi="Wingdings" w:hint="default"/>
      </w:rPr>
    </w:lvl>
    <w:lvl w:ilvl="1" w:tplc="C8981BAE">
      <w:start w:val="1"/>
      <w:numFmt w:val="bullet"/>
      <w:lvlText w:val=""/>
      <w:lvlJc w:val="left"/>
      <w:pPr>
        <w:tabs>
          <w:tab w:val="num" w:pos="1440"/>
        </w:tabs>
        <w:ind w:left="1440" w:hanging="360"/>
      </w:pPr>
      <w:rPr>
        <w:rFonts w:ascii="Wingdings" w:hAnsi="Wingdings" w:hint="default"/>
      </w:rPr>
    </w:lvl>
    <w:lvl w:ilvl="2" w:tplc="2EDC3C5E" w:tentative="1">
      <w:start w:val="1"/>
      <w:numFmt w:val="bullet"/>
      <w:lvlText w:val=""/>
      <w:lvlJc w:val="left"/>
      <w:pPr>
        <w:tabs>
          <w:tab w:val="num" w:pos="2160"/>
        </w:tabs>
        <w:ind w:left="2160" w:hanging="360"/>
      </w:pPr>
      <w:rPr>
        <w:rFonts w:ascii="Wingdings" w:hAnsi="Wingdings" w:hint="default"/>
      </w:rPr>
    </w:lvl>
    <w:lvl w:ilvl="3" w:tplc="372AC81A" w:tentative="1">
      <w:start w:val="1"/>
      <w:numFmt w:val="bullet"/>
      <w:lvlText w:val=""/>
      <w:lvlJc w:val="left"/>
      <w:pPr>
        <w:tabs>
          <w:tab w:val="num" w:pos="2880"/>
        </w:tabs>
        <w:ind w:left="2880" w:hanging="360"/>
      </w:pPr>
      <w:rPr>
        <w:rFonts w:ascii="Wingdings" w:hAnsi="Wingdings" w:hint="default"/>
      </w:rPr>
    </w:lvl>
    <w:lvl w:ilvl="4" w:tplc="083EAF0A" w:tentative="1">
      <w:start w:val="1"/>
      <w:numFmt w:val="bullet"/>
      <w:lvlText w:val=""/>
      <w:lvlJc w:val="left"/>
      <w:pPr>
        <w:tabs>
          <w:tab w:val="num" w:pos="3600"/>
        </w:tabs>
        <w:ind w:left="3600" w:hanging="360"/>
      </w:pPr>
      <w:rPr>
        <w:rFonts w:ascii="Wingdings" w:hAnsi="Wingdings" w:hint="default"/>
      </w:rPr>
    </w:lvl>
    <w:lvl w:ilvl="5" w:tplc="8A1833B2" w:tentative="1">
      <w:start w:val="1"/>
      <w:numFmt w:val="bullet"/>
      <w:lvlText w:val=""/>
      <w:lvlJc w:val="left"/>
      <w:pPr>
        <w:tabs>
          <w:tab w:val="num" w:pos="4320"/>
        </w:tabs>
        <w:ind w:left="4320" w:hanging="360"/>
      </w:pPr>
      <w:rPr>
        <w:rFonts w:ascii="Wingdings" w:hAnsi="Wingdings" w:hint="default"/>
      </w:rPr>
    </w:lvl>
    <w:lvl w:ilvl="6" w:tplc="9E0EF1EA" w:tentative="1">
      <w:start w:val="1"/>
      <w:numFmt w:val="bullet"/>
      <w:lvlText w:val=""/>
      <w:lvlJc w:val="left"/>
      <w:pPr>
        <w:tabs>
          <w:tab w:val="num" w:pos="5040"/>
        </w:tabs>
        <w:ind w:left="5040" w:hanging="360"/>
      </w:pPr>
      <w:rPr>
        <w:rFonts w:ascii="Wingdings" w:hAnsi="Wingdings" w:hint="default"/>
      </w:rPr>
    </w:lvl>
    <w:lvl w:ilvl="7" w:tplc="2D1AC6F4" w:tentative="1">
      <w:start w:val="1"/>
      <w:numFmt w:val="bullet"/>
      <w:lvlText w:val=""/>
      <w:lvlJc w:val="left"/>
      <w:pPr>
        <w:tabs>
          <w:tab w:val="num" w:pos="5760"/>
        </w:tabs>
        <w:ind w:left="5760" w:hanging="360"/>
      </w:pPr>
      <w:rPr>
        <w:rFonts w:ascii="Wingdings" w:hAnsi="Wingdings" w:hint="default"/>
      </w:rPr>
    </w:lvl>
    <w:lvl w:ilvl="8" w:tplc="36E6A2D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47698"/>
    <w:multiLevelType w:val="hybridMultilevel"/>
    <w:tmpl w:val="008C33E2"/>
    <w:lvl w:ilvl="0" w:tplc="485C5B26">
      <w:start w:val="1"/>
      <w:numFmt w:val="bullet"/>
      <w:lvlText w:val="•"/>
      <w:lvlJc w:val="left"/>
      <w:pPr>
        <w:tabs>
          <w:tab w:val="num" w:pos="720"/>
        </w:tabs>
        <w:ind w:left="720" w:hanging="360"/>
      </w:pPr>
      <w:rPr>
        <w:rFonts w:ascii="Arial" w:hAnsi="Arial" w:hint="default"/>
      </w:rPr>
    </w:lvl>
    <w:lvl w:ilvl="1" w:tplc="34FC1472" w:tentative="1">
      <w:start w:val="1"/>
      <w:numFmt w:val="bullet"/>
      <w:lvlText w:val="•"/>
      <w:lvlJc w:val="left"/>
      <w:pPr>
        <w:tabs>
          <w:tab w:val="num" w:pos="1440"/>
        </w:tabs>
        <w:ind w:left="1440" w:hanging="360"/>
      </w:pPr>
      <w:rPr>
        <w:rFonts w:ascii="Arial" w:hAnsi="Arial" w:hint="default"/>
      </w:rPr>
    </w:lvl>
    <w:lvl w:ilvl="2" w:tplc="BF2ECD2A" w:tentative="1">
      <w:start w:val="1"/>
      <w:numFmt w:val="bullet"/>
      <w:lvlText w:val="•"/>
      <w:lvlJc w:val="left"/>
      <w:pPr>
        <w:tabs>
          <w:tab w:val="num" w:pos="2160"/>
        </w:tabs>
        <w:ind w:left="2160" w:hanging="360"/>
      </w:pPr>
      <w:rPr>
        <w:rFonts w:ascii="Arial" w:hAnsi="Arial" w:hint="default"/>
      </w:rPr>
    </w:lvl>
    <w:lvl w:ilvl="3" w:tplc="5C94109C" w:tentative="1">
      <w:start w:val="1"/>
      <w:numFmt w:val="bullet"/>
      <w:lvlText w:val="•"/>
      <w:lvlJc w:val="left"/>
      <w:pPr>
        <w:tabs>
          <w:tab w:val="num" w:pos="2880"/>
        </w:tabs>
        <w:ind w:left="2880" w:hanging="360"/>
      </w:pPr>
      <w:rPr>
        <w:rFonts w:ascii="Arial" w:hAnsi="Arial" w:hint="default"/>
      </w:rPr>
    </w:lvl>
    <w:lvl w:ilvl="4" w:tplc="88C8C896" w:tentative="1">
      <w:start w:val="1"/>
      <w:numFmt w:val="bullet"/>
      <w:lvlText w:val="•"/>
      <w:lvlJc w:val="left"/>
      <w:pPr>
        <w:tabs>
          <w:tab w:val="num" w:pos="3600"/>
        </w:tabs>
        <w:ind w:left="3600" w:hanging="360"/>
      </w:pPr>
      <w:rPr>
        <w:rFonts w:ascii="Arial" w:hAnsi="Arial" w:hint="default"/>
      </w:rPr>
    </w:lvl>
    <w:lvl w:ilvl="5" w:tplc="CA746F7C" w:tentative="1">
      <w:start w:val="1"/>
      <w:numFmt w:val="bullet"/>
      <w:lvlText w:val="•"/>
      <w:lvlJc w:val="left"/>
      <w:pPr>
        <w:tabs>
          <w:tab w:val="num" w:pos="4320"/>
        </w:tabs>
        <w:ind w:left="4320" w:hanging="360"/>
      </w:pPr>
      <w:rPr>
        <w:rFonts w:ascii="Arial" w:hAnsi="Arial" w:hint="default"/>
      </w:rPr>
    </w:lvl>
    <w:lvl w:ilvl="6" w:tplc="8362C57C" w:tentative="1">
      <w:start w:val="1"/>
      <w:numFmt w:val="bullet"/>
      <w:lvlText w:val="•"/>
      <w:lvlJc w:val="left"/>
      <w:pPr>
        <w:tabs>
          <w:tab w:val="num" w:pos="5040"/>
        </w:tabs>
        <w:ind w:left="5040" w:hanging="360"/>
      </w:pPr>
      <w:rPr>
        <w:rFonts w:ascii="Arial" w:hAnsi="Arial" w:hint="default"/>
      </w:rPr>
    </w:lvl>
    <w:lvl w:ilvl="7" w:tplc="BE347322" w:tentative="1">
      <w:start w:val="1"/>
      <w:numFmt w:val="bullet"/>
      <w:lvlText w:val="•"/>
      <w:lvlJc w:val="left"/>
      <w:pPr>
        <w:tabs>
          <w:tab w:val="num" w:pos="5760"/>
        </w:tabs>
        <w:ind w:left="5760" w:hanging="360"/>
      </w:pPr>
      <w:rPr>
        <w:rFonts w:ascii="Arial" w:hAnsi="Arial" w:hint="default"/>
      </w:rPr>
    </w:lvl>
    <w:lvl w:ilvl="8" w:tplc="4C24996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92F09"/>
    <w:multiLevelType w:val="hybridMultilevel"/>
    <w:tmpl w:val="615A3984"/>
    <w:lvl w:ilvl="0" w:tplc="29F4EB0E">
      <w:start w:val="1"/>
      <w:numFmt w:val="bullet"/>
      <w:lvlText w:val=""/>
      <w:lvlJc w:val="left"/>
      <w:pPr>
        <w:ind w:left="720" w:hanging="360"/>
      </w:pPr>
      <w:rPr>
        <w:rFonts w:ascii="Symbol" w:hAnsi="Symbol" w:hint="default"/>
      </w:rPr>
    </w:lvl>
    <w:lvl w:ilvl="1" w:tplc="406860D8">
      <w:start w:val="1"/>
      <w:numFmt w:val="bullet"/>
      <w:lvlText w:val="o"/>
      <w:lvlJc w:val="left"/>
      <w:pPr>
        <w:ind w:left="1440" w:hanging="360"/>
      </w:pPr>
      <w:rPr>
        <w:rFonts w:ascii="Courier New" w:hAnsi="Courier New" w:cs="Courier New" w:hint="default"/>
      </w:rPr>
    </w:lvl>
    <w:lvl w:ilvl="2" w:tplc="B5A4D38C" w:tentative="1">
      <w:start w:val="1"/>
      <w:numFmt w:val="bullet"/>
      <w:lvlText w:val=""/>
      <w:lvlJc w:val="left"/>
      <w:pPr>
        <w:ind w:left="2160" w:hanging="360"/>
      </w:pPr>
      <w:rPr>
        <w:rFonts w:ascii="Wingdings" w:hAnsi="Wingdings" w:hint="default"/>
      </w:rPr>
    </w:lvl>
    <w:lvl w:ilvl="3" w:tplc="60CAA28E" w:tentative="1">
      <w:start w:val="1"/>
      <w:numFmt w:val="bullet"/>
      <w:lvlText w:val=""/>
      <w:lvlJc w:val="left"/>
      <w:pPr>
        <w:ind w:left="2880" w:hanging="360"/>
      </w:pPr>
      <w:rPr>
        <w:rFonts w:ascii="Symbol" w:hAnsi="Symbol" w:hint="default"/>
      </w:rPr>
    </w:lvl>
    <w:lvl w:ilvl="4" w:tplc="BBF4271E" w:tentative="1">
      <w:start w:val="1"/>
      <w:numFmt w:val="bullet"/>
      <w:lvlText w:val="o"/>
      <w:lvlJc w:val="left"/>
      <w:pPr>
        <w:ind w:left="3600" w:hanging="360"/>
      </w:pPr>
      <w:rPr>
        <w:rFonts w:ascii="Courier New" w:hAnsi="Courier New" w:cs="Courier New" w:hint="default"/>
      </w:rPr>
    </w:lvl>
    <w:lvl w:ilvl="5" w:tplc="1A92CE46" w:tentative="1">
      <w:start w:val="1"/>
      <w:numFmt w:val="bullet"/>
      <w:lvlText w:val=""/>
      <w:lvlJc w:val="left"/>
      <w:pPr>
        <w:ind w:left="4320" w:hanging="360"/>
      </w:pPr>
      <w:rPr>
        <w:rFonts w:ascii="Wingdings" w:hAnsi="Wingdings" w:hint="default"/>
      </w:rPr>
    </w:lvl>
    <w:lvl w:ilvl="6" w:tplc="E16C864E" w:tentative="1">
      <w:start w:val="1"/>
      <w:numFmt w:val="bullet"/>
      <w:lvlText w:val=""/>
      <w:lvlJc w:val="left"/>
      <w:pPr>
        <w:ind w:left="5040" w:hanging="360"/>
      </w:pPr>
      <w:rPr>
        <w:rFonts w:ascii="Symbol" w:hAnsi="Symbol" w:hint="default"/>
      </w:rPr>
    </w:lvl>
    <w:lvl w:ilvl="7" w:tplc="BDFC1CD0" w:tentative="1">
      <w:start w:val="1"/>
      <w:numFmt w:val="bullet"/>
      <w:lvlText w:val="o"/>
      <w:lvlJc w:val="left"/>
      <w:pPr>
        <w:ind w:left="5760" w:hanging="360"/>
      </w:pPr>
      <w:rPr>
        <w:rFonts w:ascii="Courier New" w:hAnsi="Courier New" w:cs="Courier New" w:hint="default"/>
      </w:rPr>
    </w:lvl>
    <w:lvl w:ilvl="8" w:tplc="A27E6EF4" w:tentative="1">
      <w:start w:val="1"/>
      <w:numFmt w:val="bullet"/>
      <w:lvlText w:val=""/>
      <w:lvlJc w:val="left"/>
      <w:pPr>
        <w:ind w:left="6480" w:hanging="360"/>
      </w:pPr>
      <w:rPr>
        <w:rFonts w:ascii="Wingdings" w:hAnsi="Wingdings" w:hint="default"/>
      </w:rPr>
    </w:lvl>
  </w:abstractNum>
  <w:abstractNum w:abstractNumId="4" w15:restartNumberingAfterBreak="0">
    <w:nsid w:val="0D03514C"/>
    <w:multiLevelType w:val="hybridMultilevel"/>
    <w:tmpl w:val="905EF7FC"/>
    <w:lvl w:ilvl="0" w:tplc="9B34CAF4">
      <w:start w:val="1"/>
      <w:numFmt w:val="bullet"/>
      <w:lvlText w:val=""/>
      <w:lvlJc w:val="left"/>
      <w:pPr>
        <w:ind w:left="720" w:hanging="360"/>
      </w:pPr>
      <w:rPr>
        <w:rFonts w:ascii="Symbol" w:hAnsi="Symbol" w:hint="default"/>
      </w:rPr>
    </w:lvl>
    <w:lvl w:ilvl="1" w:tplc="ABB84F98" w:tentative="1">
      <w:start w:val="1"/>
      <w:numFmt w:val="bullet"/>
      <w:lvlText w:val="o"/>
      <w:lvlJc w:val="left"/>
      <w:pPr>
        <w:ind w:left="1440" w:hanging="360"/>
      </w:pPr>
      <w:rPr>
        <w:rFonts w:ascii="Courier New" w:hAnsi="Courier New" w:cs="Courier New" w:hint="default"/>
      </w:rPr>
    </w:lvl>
    <w:lvl w:ilvl="2" w:tplc="0DE44832" w:tentative="1">
      <w:start w:val="1"/>
      <w:numFmt w:val="bullet"/>
      <w:lvlText w:val=""/>
      <w:lvlJc w:val="left"/>
      <w:pPr>
        <w:ind w:left="2160" w:hanging="360"/>
      </w:pPr>
      <w:rPr>
        <w:rFonts w:ascii="Wingdings" w:hAnsi="Wingdings" w:hint="default"/>
      </w:rPr>
    </w:lvl>
    <w:lvl w:ilvl="3" w:tplc="F548675A" w:tentative="1">
      <w:start w:val="1"/>
      <w:numFmt w:val="bullet"/>
      <w:lvlText w:val=""/>
      <w:lvlJc w:val="left"/>
      <w:pPr>
        <w:ind w:left="2880" w:hanging="360"/>
      </w:pPr>
      <w:rPr>
        <w:rFonts w:ascii="Symbol" w:hAnsi="Symbol" w:hint="default"/>
      </w:rPr>
    </w:lvl>
    <w:lvl w:ilvl="4" w:tplc="3EB89716" w:tentative="1">
      <w:start w:val="1"/>
      <w:numFmt w:val="bullet"/>
      <w:lvlText w:val="o"/>
      <w:lvlJc w:val="left"/>
      <w:pPr>
        <w:ind w:left="3600" w:hanging="360"/>
      </w:pPr>
      <w:rPr>
        <w:rFonts w:ascii="Courier New" w:hAnsi="Courier New" w:cs="Courier New" w:hint="default"/>
      </w:rPr>
    </w:lvl>
    <w:lvl w:ilvl="5" w:tplc="B4FCA438" w:tentative="1">
      <w:start w:val="1"/>
      <w:numFmt w:val="bullet"/>
      <w:lvlText w:val=""/>
      <w:lvlJc w:val="left"/>
      <w:pPr>
        <w:ind w:left="4320" w:hanging="360"/>
      </w:pPr>
      <w:rPr>
        <w:rFonts w:ascii="Wingdings" w:hAnsi="Wingdings" w:hint="default"/>
      </w:rPr>
    </w:lvl>
    <w:lvl w:ilvl="6" w:tplc="6DF6042E" w:tentative="1">
      <w:start w:val="1"/>
      <w:numFmt w:val="bullet"/>
      <w:lvlText w:val=""/>
      <w:lvlJc w:val="left"/>
      <w:pPr>
        <w:ind w:left="5040" w:hanging="360"/>
      </w:pPr>
      <w:rPr>
        <w:rFonts w:ascii="Symbol" w:hAnsi="Symbol" w:hint="default"/>
      </w:rPr>
    </w:lvl>
    <w:lvl w:ilvl="7" w:tplc="A5A89EE4" w:tentative="1">
      <w:start w:val="1"/>
      <w:numFmt w:val="bullet"/>
      <w:lvlText w:val="o"/>
      <w:lvlJc w:val="left"/>
      <w:pPr>
        <w:ind w:left="5760" w:hanging="360"/>
      </w:pPr>
      <w:rPr>
        <w:rFonts w:ascii="Courier New" w:hAnsi="Courier New" w:cs="Courier New" w:hint="default"/>
      </w:rPr>
    </w:lvl>
    <w:lvl w:ilvl="8" w:tplc="09BCCFBA" w:tentative="1">
      <w:start w:val="1"/>
      <w:numFmt w:val="bullet"/>
      <w:lvlText w:val=""/>
      <w:lvlJc w:val="left"/>
      <w:pPr>
        <w:ind w:left="6480" w:hanging="360"/>
      </w:pPr>
      <w:rPr>
        <w:rFonts w:ascii="Wingdings" w:hAnsi="Wingdings" w:hint="default"/>
      </w:rPr>
    </w:lvl>
  </w:abstractNum>
  <w:abstractNum w:abstractNumId="5" w15:restartNumberingAfterBreak="0">
    <w:nsid w:val="0EFF099C"/>
    <w:multiLevelType w:val="hybridMultilevel"/>
    <w:tmpl w:val="A9BAF0AE"/>
    <w:lvl w:ilvl="0" w:tplc="F3B63F16">
      <w:start w:val="1"/>
      <w:numFmt w:val="bullet"/>
      <w:lvlText w:val=""/>
      <w:lvlJc w:val="left"/>
      <w:pPr>
        <w:ind w:left="720" w:hanging="360"/>
      </w:pPr>
      <w:rPr>
        <w:rFonts w:ascii="Symbol" w:hAnsi="Symbol" w:hint="default"/>
      </w:rPr>
    </w:lvl>
    <w:lvl w:ilvl="1" w:tplc="93C2E206" w:tentative="1">
      <w:start w:val="1"/>
      <w:numFmt w:val="bullet"/>
      <w:lvlText w:val="o"/>
      <w:lvlJc w:val="left"/>
      <w:pPr>
        <w:ind w:left="1440" w:hanging="360"/>
      </w:pPr>
      <w:rPr>
        <w:rFonts w:ascii="Courier New" w:hAnsi="Courier New" w:cs="Courier New" w:hint="default"/>
      </w:rPr>
    </w:lvl>
    <w:lvl w:ilvl="2" w:tplc="9E746914" w:tentative="1">
      <w:start w:val="1"/>
      <w:numFmt w:val="bullet"/>
      <w:lvlText w:val=""/>
      <w:lvlJc w:val="left"/>
      <w:pPr>
        <w:ind w:left="2160" w:hanging="360"/>
      </w:pPr>
      <w:rPr>
        <w:rFonts w:ascii="Wingdings" w:hAnsi="Wingdings" w:hint="default"/>
      </w:rPr>
    </w:lvl>
    <w:lvl w:ilvl="3" w:tplc="96D600A8" w:tentative="1">
      <w:start w:val="1"/>
      <w:numFmt w:val="bullet"/>
      <w:lvlText w:val=""/>
      <w:lvlJc w:val="left"/>
      <w:pPr>
        <w:ind w:left="2880" w:hanging="360"/>
      </w:pPr>
      <w:rPr>
        <w:rFonts w:ascii="Symbol" w:hAnsi="Symbol" w:hint="default"/>
      </w:rPr>
    </w:lvl>
    <w:lvl w:ilvl="4" w:tplc="7352A366" w:tentative="1">
      <w:start w:val="1"/>
      <w:numFmt w:val="bullet"/>
      <w:lvlText w:val="o"/>
      <w:lvlJc w:val="left"/>
      <w:pPr>
        <w:ind w:left="3600" w:hanging="360"/>
      </w:pPr>
      <w:rPr>
        <w:rFonts w:ascii="Courier New" w:hAnsi="Courier New" w:cs="Courier New" w:hint="default"/>
      </w:rPr>
    </w:lvl>
    <w:lvl w:ilvl="5" w:tplc="0DF6DA86" w:tentative="1">
      <w:start w:val="1"/>
      <w:numFmt w:val="bullet"/>
      <w:lvlText w:val=""/>
      <w:lvlJc w:val="left"/>
      <w:pPr>
        <w:ind w:left="4320" w:hanging="360"/>
      </w:pPr>
      <w:rPr>
        <w:rFonts w:ascii="Wingdings" w:hAnsi="Wingdings" w:hint="default"/>
      </w:rPr>
    </w:lvl>
    <w:lvl w:ilvl="6" w:tplc="ECCC0C90" w:tentative="1">
      <w:start w:val="1"/>
      <w:numFmt w:val="bullet"/>
      <w:lvlText w:val=""/>
      <w:lvlJc w:val="left"/>
      <w:pPr>
        <w:ind w:left="5040" w:hanging="360"/>
      </w:pPr>
      <w:rPr>
        <w:rFonts w:ascii="Symbol" w:hAnsi="Symbol" w:hint="default"/>
      </w:rPr>
    </w:lvl>
    <w:lvl w:ilvl="7" w:tplc="546AFEF4" w:tentative="1">
      <w:start w:val="1"/>
      <w:numFmt w:val="bullet"/>
      <w:lvlText w:val="o"/>
      <w:lvlJc w:val="left"/>
      <w:pPr>
        <w:ind w:left="5760" w:hanging="360"/>
      </w:pPr>
      <w:rPr>
        <w:rFonts w:ascii="Courier New" w:hAnsi="Courier New" w:cs="Courier New" w:hint="default"/>
      </w:rPr>
    </w:lvl>
    <w:lvl w:ilvl="8" w:tplc="923A5D08" w:tentative="1">
      <w:start w:val="1"/>
      <w:numFmt w:val="bullet"/>
      <w:lvlText w:val=""/>
      <w:lvlJc w:val="left"/>
      <w:pPr>
        <w:ind w:left="6480" w:hanging="360"/>
      </w:pPr>
      <w:rPr>
        <w:rFonts w:ascii="Wingdings" w:hAnsi="Wingdings" w:hint="default"/>
      </w:rPr>
    </w:lvl>
  </w:abstractNum>
  <w:abstractNum w:abstractNumId="6" w15:restartNumberingAfterBreak="0">
    <w:nsid w:val="17653414"/>
    <w:multiLevelType w:val="hybridMultilevel"/>
    <w:tmpl w:val="21CE392C"/>
    <w:lvl w:ilvl="0" w:tplc="42680140">
      <w:start w:val="1"/>
      <w:numFmt w:val="bullet"/>
      <w:lvlText w:val=""/>
      <w:lvlJc w:val="left"/>
      <w:pPr>
        <w:tabs>
          <w:tab w:val="num" w:pos="720"/>
        </w:tabs>
        <w:ind w:left="720" w:hanging="360"/>
      </w:pPr>
      <w:rPr>
        <w:rFonts w:ascii="Wingdings" w:hAnsi="Wingdings" w:hint="default"/>
      </w:rPr>
    </w:lvl>
    <w:lvl w:ilvl="1" w:tplc="6D0E36BC">
      <w:start w:val="1"/>
      <w:numFmt w:val="bullet"/>
      <w:lvlText w:val=""/>
      <w:lvlJc w:val="left"/>
      <w:pPr>
        <w:tabs>
          <w:tab w:val="num" w:pos="1440"/>
        </w:tabs>
        <w:ind w:left="1440" w:hanging="360"/>
      </w:pPr>
      <w:rPr>
        <w:rFonts w:ascii="Wingdings" w:hAnsi="Wingdings" w:hint="default"/>
      </w:rPr>
    </w:lvl>
    <w:lvl w:ilvl="2" w:tplc="3404F3F4" w:tentative="1">
      <w:start w:val="1"/>
      <w:numFmt w:val="bullet"/>
      <w:lvlText w:val=""/>
      <w:lvlJc w:val="left"/>
      <w:pPr>
        <w:tabs>
          <w:tab w:val="num" w:pos="2160"/>
        </w:tabs>
        <w:ind w:left="2160" w:hanging="360"/>
      </w:pPr>
      <w:rPr>
        <w:rFonts w:ascii="Wingdings" w:hAnsi="Wingdings" w:hint="default"/>
      </w:rPr>
    </w:lvl>
    <w:lvl w:ilvl="3" w:tplc="81D09E5A" w:tentative="1">
      <w:start w:val="1"/>
      <w:numFmt w:val="bullet"/>
      <w:lvlText w:val=""/>
      <w:lvlJc w:val="left"/>
      <w:pPr>
        <w:tabs>
          <w:tab w:val="num" w:pos="2880"/>
        </w:tabs>
        <w:ind w:left="2880" w:hanging="360"/>
      </w:pPr>
      <w:rPr>
        <w:rFonts w:ascii="Wingdings" w:hAnsi="Wingdings" w:hint="default"/>
      </w:rPr>
    </w:lvl>
    <w:lvl w:ilvl="4" w:tplc="6D0A99B0" w:tentative="1">
      <w:start w:val="1"/>
      <w:numFmt w:val="bullet"/>
      <w:lvlText w:val=""/>
      <w:lvlJc w:val="left"/>
      <w:pPr>
        <w:tabs>
          <w:tab w:val="num" w:pos="3600"/>
        </w:tabs>
        <w:ind w:left="3600" w:hanging="360"/>
      </w:pPr>
      <w:rPr>
        <w:rFonts w:ascii="Wingdings" w:hAnsi="Wingdings" w:hint="default"/>
      </w:rPr>
    </w:lvl>
    <w:lvl w:ilvl="5" w:tplc="95FEB4AE" w:tentative="1">
      <w:start w:val="1"/>
      <w:numFmt w:val="bullet"/>
      <w:lvlText w:val=""/>
      <w:lvlJc w:val="left"/>
      <w:pPr>
        <w:tabs>
          <w:tab w:val="num" w:pos="4320"/>
        </w:tabs>
        <w:ind w:left="4320" w:hanging="360"/>
      </w:pPr>
      <w:rPr>
        <w:rFonts w:ascii="Wingdings" w:hAnsi="Wingdings" w:hint="default"/>
      </w:rPr>
    </w:lvl>
    <w:lvl w:ilvl="6" w:tplc="29D086FC" w:tentative="1">
      <w:start w:val="1"/>
      <w:numFmt w:val="bullet"/>
      <w:lvlText w:val=""/>
      <w:lvlJc w:val="left"/>
      <w:pPr>
        <w:tabs>
          <w:tab w:val="num" w:pos="5040"/>
        </w:tabs>
        <w:ind w:left="5040" w:hanging="360"/>
      </w:pPr>
      <w:rPr>
        <w:rFonts w:ascii="Wingdings" w:hAnsi="Wingdings" w:hint="default"/>
      </w:rPr>
    </w:lvl>
    <w:lvl w:ilvl="7" w:tplc="FA760DB2" w:tentative="1">
      <w:start w:val="1"/>
      <w:numFmt w:val="bullet"/>
      <w:lvlText w:val=""/>
      <w:lvlJc w:val="left"/>
      <w:pPr>
        <w:tabs>
          <w:tab w:val="num" w:pos="5760"/>
        </w:tabs>
        <w:ind w:left="5760" w:hanging="360"/>
      </w:pPr>
      <w:rPr>
        <w:rFonts w:ascii="Wingdings" w:hAnsi="Wingdings" w:hint="default"/>
      </w:rPr>
    </w:lvl>
    <w:lvl w:ilvl="8" w:tplc="ADE82D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661E2"/>
    <w:multiLevelType w:val="hybridMultilevel"/>
    <w:tmpl w:val="E24634F8"/>
    <w:lvl w:ilvl="0" w:tplc="641266F6">
      <w:start w:val="1"/>
      <w:numFmt w:val="decimal"/>
      <w:lvlText w:val="%1."/>
      <w:lvlJc w:val="left"/>
      <w:pPr>
        <w:ind w:left="720" w:hanging="360"/>
      </w:pPr>
    </w:lvl>
    <w:lvl w:ilvl="1" w:tplc="78F24FA4">
      <w:start w:val="1"/>
      <w:numFmt w:val="bullet"/>
      <w:lvlText w:val=""/>
      <w:lvlJc w:val="left"/>
      <w:pPr>
        <w:ind w:left="1440" w:hanging="360"/>
      </w:pPr>
      <w:rPr>
        <w:rFonts w:ascii="Wingdings" w:hAnsi="Wingdings" w:hint="default"/>
      </w:rPr>
    </w:lvl>
    <w:lvl w:ilvl="2" w:tplc="DD1AD14C" w:tentative="1">
      <w:start w:val="1"/>
      <w:numFmt w:val="lowerRoman"/>
      <w:lvlText w:val="%3."/>
      <w:lvlJc w:val="right"/>
      <w:pPr>
        <w:ind w:left="2160" w:hanging="180"/>
      </w:pPr>
    </w:lvl>
    <w:lvl w:ilvl="3" w:tplc="07C431F0" w:tentative="1">
      <w:start w:val="1"/>
      <w:numFmt w:val="decimal"/>
      <w:lvlText w:val="%4."/>
      <w:lvlJc w:val="left"/>
      <w:pPr>
        <w:ind w:left="2880" w:hanging="360"/>
      </w:pPr>
    </w:lvl>
    <w:lvl w:ilvl="4" w:tplc="46F8F00E" w:tentative="1">
      <w:start w:val="1"/>
      <w:numFmt w:val="lowerLetter"/>
      <w:lvlText w:val="%5."/>
      <w:lvlJc w:val="left"/>
      <w:pPr>
        <w:ind w:left="3600" w:hanging="360"/>
      </w:pPr>
    </w:lvl>
    <w:lvl w:ilvl="5" w:tplc="EEF6FD48" w:tentative="1">
      <w:start w:val="1"/>
      <w:numFmt w:val="lowerRoman"/>
      <w:lvlText w:val="%6."/>
      <w:lvlJc w:val="right"/>
      <w:pPr>
        <w:ind w:left="4320" w:hanging="180"/>
      </w:pPr>
    </w:lvl>
    <w:lvl w:ilvl="6" w:tplc="44C48E58" w:tentative="1">
      <w:start w:val="1"/>
      <w:numFmt w:val="decimal"/>
      <w:lvlText w:val="%7."/>
      <w:lvlJc w:val="left"/>
      <w:pPr>
        <w:ind w:left="5040" w:hanging="360"/>
      </w:pPr>
    </w:lvl>
    <w:lvl w:ilvl="7" w:tplc="6D5E2DA2" w:tentative="1">
      <w:start w:val="1"/>
      <w:numFmt w:val="lowerLetter"/>
      <w:lvlText w:val="%8."/>
      <w:lvlJc w:val="left"/>
      <w:pPr>
        <w:ind w:left="5760" w:hanging="360"/>
      </w:pPr>
    </w:lvl>
    <w:lvl w:ilvl="8" w:tplc="0D9C640A" w:tentative="1">
      <w:start w:val="1"/>
      <w:numFmt w:val="lowerRoman"/>
      <w:lvlText w:val="%9."/>
      <w:lvlJc w:val="right"/>
      <w:pPr>
        <w:ind w:left="6480" w:hanging="180"/>
      </w:pPr>
    </w:lvl>
  </w:abstractNum>
  <w:abstractNum w:abstractNumId="8" w15:restartNumberingAfterBreak="0">
    <w:nsid w:val="192A134A"/>
    <w:multiLevelType w:val="hybridMultilevel"/>
    <w:tmpl w:val="5CD27B26"/>
    <w:lvl w:ilvl="0" w:tplc="91E6A006">
      <w:start w:val="1"/>
      <w:numFmt w:val="decimal"/>
      <w:lvlText w:val="%1."/>
      <w:lvlJc w:val="left"/>
      <w:pPr>
        <w:ind w:left="720" w:hanging="360"/>
      </w:pPr>
    </w:lvl>
    <w:lvl w:ilvl="1" w:tplc="951E22DE">
      <w:start w:val="1"/>
      <w:numFmt w:val="bullet"/>
      <w:lvlText w:val=""/>
      <w:lvlJc w:val="left"/>
      <w:pPr>
        <w:ind w:left="1440" w:hanging="360"/>
      </w:pPr>
      <w:rPr>
        <w:rFonts w:ascii="Wingdings" w:hAnsi="Wingdings" w:hint="default"/>
      </w:rPr>
    </w:lvl>
    <w:lvl w:ilvl="2" w:tplc="0BAC2680" w:tentative="1">
      <w:start w:val="1"/>
      <w:numFmt w:val="lowerRoman"/>
      <w:lvlText w:val="%3."/>
      <w:lvlJc w:val="right"/>
      <w:pPr>
        <w:ind w:left="2160" w:hanging="180"/>
      </w:pPr>
    </w:lvl>
    <w:lvl w:ilvl="3" w:tplc="6E14956E" w:tentative="1">
      <w:start w:val="1"/>
      <w:numFmt w:val="decimal"/>
      <w:lvlText w:val="%4."/>
      <w:lvlJc w:val="left"/>
      <w:pPr>
        <w:ind w:left="2880" w:hanging="360"/>
      </w:pPr>
    </w:lvl>
    <w:lvl w:ilvl="4" w:tplc="143CB410" w:tentative="1">
      <w:start w:val="1"/>
      <w:numFmt w:val="lowerLetter"/>
      <w:lvlText w:val="%5."/>
      <w:lvlJc w:val="left"/>
      <w:pPr>
        <w:ind w:left="3600" w:hanging="360"/>
      </w:pPr>
    </w:lvl>
    <w:lvl w:ilvl="5" w:tplc="69E4C648" w:tentative="1">
      <w:start w:val="1"/>
      <w:numFmt w:val="lowerRoman"/>
      <w:lvlText w:val="%6."/>
      <w:lvlJc w:val="right"/>
      <w:pPr>
        <w:ind w:left="4320" w:hanging="180"/>
      </w:pPr>
    </w:lvl>
    <w:lvl w:ilvl="6" w:tplc="4788A244" w:tentative="1">
      <w:start w:val="1"/>
      <w:numFmt w:val="decimal"/>
      <w:lvlText w:val="%7."/>
      <w:lvlJc w:val="left"/>
      <w:pPr>
        <w:ind w:left="5040" w:hanging="360"/>
      </w:pPr>
    </w:lvl>
    <w:lvl w:ilvl="7" w:tplc="9594C6B0" w:tentative="1">
      <w:start w:val="1"/>
      <w:numFmt w:val="lowerLetter"/>
      <w:lvlText w:val="%8."/>
      <w:lvlJc w:val="left"/>
      <w:pPr>
        <w:ind w:left="5760" w:hanging="360"/>
      </w:pPr>
    </w:lvl>
    <w:lvl w:ilvl="8" w:tplc="CF5ED810" w:tentative="1">
      <w:start w:val="1"/>
      <w:numFmt w:val="lowerRoman"/>
      <w:lvlText w:val="%9."/>
      <w:lvlJc w:val="right"/>
      <w:pPr>
        <w:ind w:left="6480" w:hanging="180"/>
      </w:pPr>
    </w:lvl>
  </w:abstractNum>
  <w:abstractNum w:abstractNumId="9" w15:restartNumberingAfterBreak="0">
    <w:nsid w:val="1D452346"/>
    <w:multiLevelType w:val="hybridMultilevel"/>
    <w:tmpl w:val="F5E28290"/>
    <w:lvl w:ilvl="0" w:tplc="EC866B36">
      <w:start w:val="1"/>
      <w:numFmt w:val="bullet"/>
      <w:lvlText w:val=""/>
      <w:lvlJc w:val="left"/>
      <w:pPr>
        <w:ind w:left="720" w:hanging="360"/>
      </w:pPr>
      <w:rPr>
        <w:rFonts w:ascii="Symbol" w:hAnsi="Symbol" w:hint="default"/>
      </w:rPr>
    </w:lvl>
    <w:lvl w:ilvl="1" w:tplc="74C891D6" w:tentative="1">
      <w:start w:val="1"/>
      <w:numFmt w:val="bullet"/>
      <w:lvlText w:val="o"/>
      <w:lvlJc w:val="left"/>
      <w:pPr>
        <w:ind w:left="1440" w:hanging="360"/>
      </w:pPr>
      <w:rPr>
        <w:rFonts w:ascii="Courier New" w:hAnsi="Courier New" w:cs="Courier New" w:hint="default"/>
      </w:rPr>
    </w:lvl>
    <w:lvl w:ilvl="2" w:tplc="23E0A458" w:tentative="1">
      <w:start w:val="1"/>
      <w:numFmt w:val="bullet"/>
      <w:lvlText w:val=""/>
      <w:lvlJc w:val="left"/>
      <w:pPr>
        <w:ind w:left="2160" w:hanging="360"/>
      </w:pPr>
      <w:rPr>
        <w:rFonts w:ascii="Wingdings" w:hAnsi="Wingdings" w:hint="default"/>
      </w:rPr>
    </w:lvl>
    <w:lvl w:ilvl="3" w:tplc="48425B5E" w:tentative="1">
      <w:start w:val="1"/>
      <w:numFmt w:val="bullet"/>
      <w:lvlText w:val=""/>
      <w:lvlJc w:val="left"/>
      <w:pPr>
        <w:ind w:left="2880" w:hanging="360"/>
      </w:pPr>
      <w:rPr>
        <w:rFonts w:ascii="Symbol" w:hAnsi="Symbol" w:hint="default"/>
      </w:rPr>
    </w:lvl>
    <w:lvl w:ilvl="4" w:tplc="974CDB84" w:tentative="1">
      <w:start w:val="1"/>
      <w:numFmt w:val="bullet"/>
      <w:lvlText w:val="o"/>
      <w:lvlJc w:val="left"/>
      <w:pPr>
        <w:ind w:left="3600" w:hanging="360"/>
      </w:pPr>
      <w:rPr>
        <w:rFonts w:ascii="Courier New" w:hAnsi="Courier New" w:cs="Courier New" w:hint="default"/>
      </w:rPr>
    </w:lvl>
    <w:lvl w:ilvl="5" w:tplc="03FAE5B0" w:tentative="1">
      <w:start w:val="1"/>
      <w:numFmt w:val="bullet"/>
      <w:lvlText w:val=""/>
      <w:lvlJc w:val="left"/>
      <w:pPr>
        <w:ind w:left="4320" w:hanging="360"/>
      </w:pPr>
      <w:rPr>
        <w:rFonts w:ascii="Wingdings" w:hAnsi="Wingdings" w:hint="default"/>
      </w:rPr>
    </w:lvl>
    <w:lvl w:ilvl="6" w:tplc="4D82C41C" w:tentative="1">
      <w:start w:val="1"/>
      <w:numFmt w:val="bullet"/>
      <w:lvlText w:val=""/>
      <w:lvlJc w:val="left"/>
      <w:pPr>
        <w:ind w:left="5040" w:hanging="360"/>
      </w:pPr>
      <w:rPr>
        <w:rFonts w:ascii="Symbol" w:hAnsi="Symbol" w:hint="default"/>
      </w:rPr>
    </w:lvl>
    <w:lvl w:ilvl="7" w:tplc="08F4B8FA" w:tentative="1">
      <w:start w:val="1"/>
      <w:numFmt w:val="bullet"/>
      <w:lvlText w:val="o"/>
      <w:lvlJc w:val="left"/>
      <w:pPr>
        <w:ind w:left="5760" w:hanging="360"/>
      </w:pPr>
      <w:rPr>
        <w:rFonts w:ascii="Courier New" w:hAnsi="Courier New" w:cs="Courier New" w:hint="default"/>
      </w:rPr>
    </w:lvl>
    <w:lvl w:ilvl="8" w:tplc="F3220EA4" w:tentative="1">
      <w:start w:val="1"/>
      <w:numFmt w:val="bullet"/>
      <w:lvlText w:val=""/>
      <w:lvlJc w:val="left"/>
      <w:pPr>
        <w:ind w:left="6480" w:hanging="360"/>
      </w:pPr>
      <w:rPr>
        <w:rFonts w:ascii="Wingdings" w:hAnsi="Wingdings" w:hint="default"/>
      </w:rPr>
    </w:lvl>
  </w:abstractNum>
  <w:abstractNum w:abstractNumId="10" w15:restartNumberingAfterBreak="0">
    <w:nsid w:val="2E5E0DF4"/>
    <w:multiLevelType w:val="hybridMultilevel"/>
    <w:tmpl w:val="FE1E4D9E"/>
    <w:lvl w:ilvl="0" w:tplc="6868D5F8">
      <w:start w:val="1"/>
      <w:numFmt w:val="bullet"/>
      <w:lvlText w:val=""/>
      <w:lvlJc w:val="left"/>
      <w:pPr>
        <w:ind w:left="720" w:hanging="360"/>
      </w:pPr>
      <w:rPr>
        <w:rFonts w:ascii="Symbol" w:hAnsi="Symbol" w:hint="default"/>
      </w:rPr>
    </w:lvl>
    <w:lvl w:ilvl="1" w:tplc="0E8451BC">
      <w:start w:val="1"/>
      <w:numFmt w:val="bullet"/>
      <w:lvlText w:val="o"/>
      <w:lvlJc w:val="left"/>
      <w:pPr>
        <w:ind w:left="1440" w:hanging="360"/>
      </w:pPr>
      <w:rPr>
        <w:rFonts w:ascii="Courier New" w:hAnsi="Courier New" w:cs="Courier New" w:hint="default"/>
      </w:rPr>
    </w:lvl>
    <w:lvl w:ilvl="2" w:tplc="3320A65E">
      <w:start w:val="1"/>
      <w:numFmt w:val="bullet"/>
      <w:lvlText w:val=""/>
      <w:lvlJc w:val="left"/>
      <w:pPr>
        <w:ind w:left="2160" w:hanging="360"/>
      </w:pPr>
      <w:rPr>
        <w:rFonts w:ascii="Wingdings" w:hAnsi="Wingdings" w:hint="default"/>
      </w:rPr>
    </w:lvl>
    <w:lvl w:ilvl="3" w:tplc="E642F300">
      <w:start w:val="1"/>
      <w:numFmt w:val="bullet"/>
      <w:lvlText w:val=""/>
      <w:lvlJc w:val="left"/>
      <w:pPr>
        <w:ind w:left="2880" w:hanging="360"/>
      </w:pPr>
      <w:rPr>
        <w:rFonts w:ascii="Symbol" w:hAnsi="Symbol" w:hint="default"/>
      </w:rPr>
    </w:lvl>
    <w:lvl w:ilvl="4" w:tplc="0A908A02">
      <w:start w:val="1"/>
      <w:numFmt w:val="bullet"/>
      <w:lvlText w:val="o"/>
      <w:lvlJc w:val="left"/>
      <w:pPr>
        <w:ind w:left="3600" w:hanging="360"/>
      </w:pPr>
      <w:rPr>
        <w:rFonts w:ascii="Courier New" w:hAnsi="Courier New" w:cs="Courier New" w:hint="default"/>
      </w:rPr>
    </w:lvl>
    <w:lvl w:ilvl="5" w:tplc="F938A0C0">
      <w:start w:val="1"/>
      <w:numFmt w:val="bullet"/>
      <w:lvlText w:val=""/>
      <w:lvlJc w:val="left"/>
      <w:pPr>
        <w:ind w:left="4320" w:hanging="360"/>
      </w:pPr>
      <w:rPr>
        <w:rFonts w:ascii="Wingdings" w:hAnsi="Wingdings" w:hint="default"/>
      </w:rPr>
    </w:lvl>
    <w:lvl w:ilvl="6" w:tplc="69EC0AEC">
      <w:start w:val="1"/>
      <w:numFmt w:val="bullet"/>
      <w:lvlText w:val=""/>
      <w:lvlJc w:val="left"/>
      <w:pPr>
        <w:ind w:left="5040" w:hanging="360"/>
      </w:pPr>
      <w:rPr>
        <w:rFonts w:ascii="Symbol" w:hAnsi="Symbol" w:hint="default"/>
      </w:rPr>
    </w:lvl>
    <w:lvl w:ilvl="7" w:tplc="54246DAE">
      <w:start w:val="1"/>
      <w:numFmt w:val="bullet"/>
      <w:lvlText w:val="o"/>
      <w:lvlJc w:val="left"/>
      <w:pPr>
        <w:ind w:left="5760" w:hanging="360"/>
      </w:pPr>
      <w:rPr>
        <w:rFonts w:ascii="Courier New" w:hAnsi="Courier New" w:cs="Courier New" w:hint="default"/>
      </w:rPr>
    </w:lvl>
    <w:lvl w:ilvl="8" w:tplc="2C0A00A0">
      <w:start w:val="1"/>
      <w:numFmt w:val="bullet"/>
      <w:lvlText w:val=""/>
      <w:lvlJc w:val="left"/>
      <w:pPr>
        <w:ind w:left="6480" w:hanging="360"/>
      </w:pPr>
      <w:rPr>
        <w:rFonts w:ascii="Wingdings" w:hAnsi="Wingdings" w:hint="default"/>
      </w:rPr>
    </w:lvl>
  </w:abstractNum>
  <w:abstractNum w:abstractNumId="11" w15:restartNumberingAfterBreak="0">
    <w:nsid w:val="345A1ECD"/>
    <w:multiLevelType w:val="hybridMultilevel"/>
    <w:tmpl w:val="B05EBAEE"/>
    <w:lvl w:ilvl="0" w:tplc="DB0CE85C">
      <w:start w:val="1"/>
      <w:numFmt w:val="bullet"/>
      <w:lvlText w:val=""/>
      <w:lvlJc w:val="left"/>
      <w:pPr>
        <w:ind w:left="720" w:hanging="360"/>
      </w:pPr>
      <w:rPr>
        <w:rFonts w:ascii="Symbol" w:hAnsi="Symbol" w:hint="default"/>
      </w:rPr>
    </w:lvl>
    <w:lvl w:ilvl="1" w:tplc="D72663B0" w:tentative="1">
      <w:start w:val="1"/>
      <w:numFmt w:val="bullet"/>
      <w:lvlText w:val="o"/>
      <w:lvlJc w:val="left"/>
      <w:pPr>
        <w:ind w:left="1440" w:hanging="360"/>
      </w:pPr>
      <w:rPr>
        <w:rFonts w:ascii="Courier New" w:hAnsi="Courier New" w:cs="Courier New" w:hint="default"/>
      </w:rPr>
    </w:lvl>
    <w:lvl w:ilvl="2" w:tplc="C5A850EA" w:tentative="1">
      <w:start w:val="1"/>
      <w:numFmt w:val="bullet"/>
      <w:lvlText w:val=""/>
      <w:lvlJc w:val="left"/>
      <w:pPr>
        <w:ind w:left="2160" w:hanging="360"/>
      </w:pPr>
      <w:rPr>
        <w:rFonts w:ascii="Wingdings" w:hAnsi="Wingdings" w:hint="default"/>
      </w:rPr>
    </w:lvl>
    <w:lvl w:ilvl="3" w:tplc="B60C7B1E" w:tentative="1">
      <w:start w:val="1"/>
      <w:numFmt w:val="bullet"/>
      <w:lvlText w:val=""/>
      <w:lvlJc w:val="left"/>
      <w:pPr>
        <w:ind w:left="2880" w:hanging="360"/>
      </w:pPr>
      <w:rPr>
        <w:rFonts w:ascii="Symbol" w:hAnsi="Symbol" w:hint="default"/>
      </w:rPr>
    </w:lvl>
    <w:lvl w:ilvl="4" w:tplc="B2E44580" w:tentative="1">
      <w:start w:val="1"/>
      <w:numFmt w:val="bullet"/>
      <w:lvlText w:val="o"/>
      <w:lvlJc w:val="left"/>
      <w:pPr>
        <w:ind w:left="3600" w:hanging="360"/>
      </w:pPr>
      <w:rPr>
        <w:rFonts w:ascii="Courier New" w:hAnsi="Courier New" w:cs="Courier New" w:hint="default"/>
      </w:rPr>
    </w:lvl>
    <w:lvl w:ilvl="5" w:tplc="AAE20FEC" w:tentative="1">
      <w:start w:val="1"/>
      <w:numFmt w:val="bullet"/>
      <w:lvlText w:val=""/>
      <w:lvlJc w:val="left"/>
      <w:pPr>
        <w:ind w:left="4320" w:hanging="360"/>
      </w:pPr>
      <w:rPr>
        <w:rFonts w:ascii="Wingdings" w:hAnsi="Wingdings" w:hint="default"/>
      </w:rPr>
    </w:lvl>
    <w:lvl w:ilvl="6" w:tplc="1C0AFD26" w:tentative="1">
      <w:start w:val="1"/>
      <w:numFmt w:val="bullet"/>
      <w:lvlText w:val=""/>
      <w:lvlJc w:val="left"/>
      <w:pPr>
        <w:ind w:left="5040" w:hanging="360"/>
      </w:pPr>
      <w:rPr>
        <w:rFonts w:ascii="Symbol" w:hAnsi="Symbol" w:hint="default"/>
      </w:rPr>
    </w:lvl>
    <w:lvl w:ilvl="7" w:tplc="4F1678BC" w:tentative="1">
      <w:start w:val="1"/>
      <w:numFmt w:val="bullet"/>
      <w:lvlText w:val="o"/>
      <w:lvlJc w:val="left"/>
      <w:pPr>
        <w:ind w:left="5760" w:hanging="360"/>
      </w:pPr>
      <w:rPr>
        <w:rFonts w:ascii="Courier New" w:hAnsi="Courier New" w:cs="Courier New" w:hint="default"/>
      </w:rPr>
    </w:lvl>
    <w:lvl w:ilvl="8" w:tplc="5D725EB8" w:tentative="1">
      <w:start w:val="1"/>
      <w:numFmt w:val="bullet"/>
      <w:lvlText w:val=""/>
      <w:lvlJc w:val="left"/>
      <w:pPr>
        <w:ind w:left="6480" w:hanging="360"/>
      </w:pPr>
      <w:rPr>
        <w:rFonts w:ascii="Wingdings" w:hAnsi="Wingdings" w:hint="default"/>
      </w:rPr>
    </w:lvl>
  </w:abstractNum>
  <w:abstractNum w:abstractNumId="12" w15:restartNumberingAfterBreak="0">
    <w:nsid w:val="5B3F3C1A"/>
    <w:multiLevelType w:val="hybridMultilevel"/>
    <w:tmpl w:val="FBF2FA72"/>
    <w:lvl w:ilvl="0" w:tplc="8DF228CE">
      <w:start w:val="1"/>
      <w:numFmt w:val="bullet"/>
      <w:lvlText w:val=""/>
      <w:lvlJc w:val="left"/>
      <w:pPr>
        <w:tabs>
          <w:tab w:val="num" w:pos="720"/>
        </w:tabs>
        <w:ind w:left="720" w:hanging="360"/>
      </w:pPr>
      <w:rPr>
        <w:rFonts w:ascii="Wingdings" w:hAnsi="Wingdings" w:hint="default"/>
      </w:rPr>
    </w:lvl>
    <w:lvl w:ilvl="1" w:tplc="EDD821FE">
      <w:start w:val="1"/>
      <w:numFmt w:val="bullet"/>
      <w:lvlText w:val=""/>
      <w:lvlJc w:val="left"/>
      <w:pPr>
        <w:tabs>
          <w:tab w:val="num" w:pos="1440"/>
        </w:tabs>
        <w:ind w:left="1440" w:hanging="360"/>
      </w:pPr>
      <w:rPr>
        <w:rFonts w:ascii="Wingdings" w:hAnsi="Wingdings" w:hint="default"/>
      </w:rPr>
    </w:lvl>
    <w:lvl w:ilvl="2" w:tplc="79F2B07A" w:tentative="1">
      <w:start w:val="1"/>
      <w:numFmt w:val="bullet"/>
      <w:lvlText w:val=""/>
      <w:lvlJc w:val="left"/>
      <w:pPr>
        <w:tabs>
          <w:tab w:val="num" w:pos="2160"/>
        </w:tabs>
        <w:ind w:left="2160" w:hanging="360"/>
      </w:pPr>
      <w:rPr>
        <w:rFonts w:ascii="Wingdings" w:hAnsi="Wingdings" w:hint="default"/>
      </w:rPr>
    </w:lvl>
    <w:lvl w:ilvl="3" w:tplc="ACC81B8C" w:tentative="1">
      <w:start w:val="1"/>
      <w:numFmt w:val="bullet"/>
      <w:lvlText w:val=""/>
      <w:lvlJc w:val="left"/>
      <w:pPr>
        <w:tabs>
          <w:tab w:val="num" w:pos="2880"/>
        </w:tabs>
        <w:ind w:left="2880" w:hanging="360"/>
      </w:pPr>
      <w:rPr>
        <w:rFonts w:ascii="Wingdings" w:hAnsi="Wingdings" w:hint="default"/>
      </w:rPr>
    </w:lvl>
    <w:lvl w:ilvl="4" w:tplc="3434013E" w:tentative="1">
      <w:start w:val="1"/>
      <w:numFmt w:val="bullet"/>
      <w:lvlText w:val=""/>
      <w:lvlJc w:val="left"/>
      <w:pPr>
        <w:tabs>
          <w:tab w:val="num" w:pos="3600"/>
        </w:tabs>
        <w:ind w:left="3600" w:hanging="360"/>
      </w:pPr>
      <w:rPr>
        <w:rFonts w:ascii="Wingdings" w:hAnsi="Wingdings" w:hint="default"/>
      </w:rPr>
    </w:lvl>
    <w:lvl w:ilvl="5" w:tplc="03BA4DC8" w:tentative="1">
      <w:start w:val="1"/>
      <w:numFmt w:val="bullet"/>
      <w:lvlText w:val=""/>
      <w:lvlJc w:val="left"/>
      <w:pPr>
        <w:tabs>
          <w:tab w:val="num" w:pos="4320"/>
        </w:tabs>
        <w:ind w:left="4320" w:hanging="360"/>
      </w:pPr>
      <w:rPr>
        <w:rFonts w:ascii="Wingdings" w:hAnsi="Wingdings" w:hint="default"/>
      </w:rPr>
    </w:lvl>
    <w:lvl w:ilvl="6" w:tplc="82F470FC" w:tentative="1">
      <w:start w:val="1"/>
      <w:numFmt w:val="bullet"/>
      <w:lvlText w:val=""/>
      <w:lvlJc w:val="left"/>
      <w:pPr>
        <w:tabs>
          <w:tab w:val="num" w:pos="5040"/>
        </w:tabs>
        <w:ind w:left="5040" w:hanging="360"/>
      </w:pPr>
      <w:rPr>
        <w:rFonts w:ascii="Wingdings" w:hAnsi="Wingdings" w:hint="default"/>
      </w:rPr>
    </w:lvl>
    <w:lvl w:ilvl="7" w:tplc="D152C5BE" w:tentative="1">
      <w:start w:val="1"/>
      <w:numFmt w:val="bullet"/>
      <w:lvlText w:val=""/>
      <w:lvlJc w:val="left"/>
      <w:pPr>
        <w:tabs>
          <w:tab w:val="num" w:pos="5760"/>
        </w:tabs>
        <w:ind w:left="5760" w:hanging="360"/>
      </w:pPr>
      <w:rPr>
        <w:rFonts w:ascii="Wingdings" w:hAnsi="Wingdings" w:hint="default"/>
      </w:rPr>
    </w:lvl>
    <w:lvl w:ilvl="8" w:tplc="BD8ACA5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4A69AC"/>
    <w:multiLevelType w:val="hybridMultilevel"/>
    <w:tmpl w:val="711261D0"/>
    <w:lvl w:ilvl="0" w:tplc="E81AE7AE">
      <w:start w:val="1"/>
      <w:numFmt w:val="bullet"/>
      <w:lvlText w:val=""/>
      <w:lvlJc w:val="left"/>
      <w:pPr>
        <w:ind w:left="720" w:hanging="360"/>
      </w:pPr>
      <w:rPr>
        <w:rFonts w:ascii="Symbol" w:hAnsi="Symbol" w:hint="default"/>
      </w:rPr>
    </w:lvl>
    <w:lvl w:ilvl="1" w:tplc="A46EAC42" w:tentative="1">
      <w:start w:val="1"/>
      <w:numFmt w:val="bullet"/>
      <w:lvlText w:val="o"/>
      <w:lvlJc w:val="left"/>
      <w:pPr>
        <w:ind w:left="1440" w:hanging="360"/>
      </w:pPr>
      <w:rPr>
        <w:rFonts w:ascii="Courier New" w:hAnsi="Courier New" w:cs="Courier New" w:hint="default"/>
      </w:rPr>
    </w:lvl>
    <w:lvl w:ilvl="2" w:tplc="E70AF10A" w:tentative="1">
      <w:start w:val="1"/>
      <w:numFmt w:val="bullet"/>
      <w:lvlText w:val=""/>
      <w:lvlJc w:val="left"/>
      <w:pPr>
        <w:ind w:left="2160" w:hanging="360"/>
      </w:pPr>
      <w:rPr>
        <w:rFonts w:ascii="Wingdings" w:hAnsi="Wingdings" w:hint="default"/>
      </w:rPr>
    </w:lvl>
    <w:lvl w:ilvl="3" w:tplc="8AFC7A28" w:tentative="1">
      <w:start w:val="1"/>
      <w:numFmt w:val="bullet"/>
      <w:lvlText w:val=""/>
      <w:lvlJc w:val="left"/>
      <w:pPr>
        <w:ind w:left="2880" w:hanging="360"/>
      </w:pPr>
      <w:rPr>
        <w:rFonts w:ascii="Symbol" w:hAnsi="Symbol" w:hint="default"/>
      </w:rPr>
    </w:lvl>
    <w:lvl w:ilvl="4" w:tplc="BED0ECA8" w:tentative="1">
      <w:start w:val="1"/>
      <w:numFmt w:val="bullet"/>
      <w:lvlText w:val="o"/>
      <w:lvlJc w:val="left"/>
      <w:pPr>
        <w:ind w:left="3600" w:hanging="360"/>
      </w:pPr>
      <w:rPr>
        <w:rFonts w:ascii="Courier New" w:hAnsi="Courier New" w:cs="Courier New" w:hint="default"/>
      </w:rPr>
    </w:lvl>
    <w:lvl w:ilvl="5" w:tplc="87C05E64" w:tentative="1">
      <w:start w:val="1"/>
      <w:numFmt w:val="bullet"/>
      <w:lvlText w:val=""/>
      <w:lvlJc w:val="left"/>
      <w:pPr>
        <w:ind w:left="4320" w:hanging="360"/>
      </w:pPr>
      <w:rPr>
        <w:rFonts w:ascii="Wingdings" w:hAnsi="Wingdings" w:hint="default"/>
      </w:rPr>
    </w:lvl>
    <w:lvl w:ilvl="6" w:tplc="A2867E6C" w:tentative="1">
      <w:start w:val="1"/>
      <w:numFmt w:val="bullet"/>
      <w:lvlText w:val=""/>
      <w:lvlJc w:val="left"/>
      <w:pPr>
        <w:ind w:left="5040" w:hanging="360"/>
      </w:pPr>
      <w:rPr>
        <w:rFonts w:ascii="Symbol" w:hAnsi="Symbol" w:hint="default"/>
      </w:rPr>
    </w:lvl>
    <w:lvl w:ilvl="7" w:tplc="6EFADE10" w:tentative="1">
      <w:start w:val="1"/>
      <w:numFmt w:val="bullet"/>
      <w:lvlText w:val="o"/>
      <w:lvlJc w:val="left"/>
      <w:pPr>
        <w:ind w:left="5760" w:hanging="360"/>
      </w:pPr>
      <w:rPr>
        <w:rFonts w:ascii="Courier New" w:hAnsi="Courier New" w:cs="Courier New" w:hint="default"/>
      </w:rPr>
    </w:lvl>
    <w:lvl w:ilvl="8" w:tplc="8DDC9692" w:tentative="1">
      <w:start w:val="1"/>
      <w:numFmt w:val="bullet"/>
      <w:lvlText w:val=""/>
      <w:lvlJc w:val="left"/>
      <w:pPr>
        <w:ind w:left="6480" w:hanging="360"/>
      </w:pPr>
      <w:rPr>
        <w:rFonts w:ascii="Wingdings" w:hAnsi="Wingdings" w:hint="default"/>
      </w:rPr>
    </w:lvl>
  </w:abstractNum>
  <w:abstractNum w:abstractNumId="14" w15:restartNumberingAfterBreak="0">
    <w:nsid w:val="71826792"/>
    <w:multiLevelType w:val="hybridMultilevel"/>
    <w:tmpl w:val="12A48CFA"/>
    <w:lvl w:ilvl="0" w:tplc="EBF84DDA">
      <w:start w:val="1"/>
      <w:numFmt w:val="bullet"/>
      <w:lvlText w:val=""/>
      <w:lvlJc w:val="left"/>
      <w:pPr>
        <w:ind w:left="720" w:hanging="360"/>
      </w:pPr>
      <w:rPr>
        <w:rFonts w:ascii="Symbol" w:hAnsi="Symbol" w:hint="default"/>
      </w:rPr>
    </w:lvl>
    <w:lvl w:ilvl="1" w:tplc="0F243E18">
      <w:start w:val="1"/>
      <w:numFmt w:val="bullet"/>
      <w:lvlText w:val="o"/>
      <w:lvlJc w:val="left"/>
      <w:pPr>
        <w:ind w:left="1440" w:hanging="360"/>
      </w:pPr>
      <w:rPr>
        <w:rFonts w:ascii="Courier New" w:hAnsi="Courier New" w:cs="Courier New" w:hint="default"/>
      </w:rPr>
    </w:lvl>
    <w:lvl w:ilvl="2" w:tplc="9A10E632">
      <w:start w:val="1"/>
      <w:numFmt w:val="bullet"/>
      <w:lvlText w:val=""/>
      <w:lvlJc w:val="left"/>
      <w:pPr>
        <w:ind w:left="2160" w:hanging="360"/>
      </w:pPr>
      <w:rPr>
        <w:rFonts w:ascii="Wingdings" w:hAnsi="Wingdings" w:hint="default"/>
      </w:rPr>
    </w:lvl>
    <w:lvl w:ilvl="3" w:tplc="D2849472">
      <w:start w:val="1"/>
      <w:numFmt w:val="bullet"/>
      <w:lvlText w:val=""/>
      <w:lvlJc w:val="left"/>
      <w:pPr>
        <w:ind w:left="2880" w:hanging="360"/>
      </w:pPr>
      <w:rPr>
        <w:rFonts w:ascii="Symbol" w:hAnsi="Symbol" w:hint="default"/>
      </w:rPr>
    </w:lvl>
    <w:lvl w:ilvl="4" w:tplc="3EDCEEC0">
      <w:start w:val="1"/>
      <w:numFmt w:val="bullet"/>
      <w:lvlText w:val="o"/>
      <w:lvlJc w:val="left"/>
      <w:pPr>
        <w:ind w:left="3600" w:hanging="360"/>
      </w:pPr>
      <w:rPr>
        <w:rFonts w:ascii="Courier New" w:hAnsi="Courier New" w:cs="Courier New" w:hint="default"/>
      </w:rPr>
    </w:lvl>
    <w:lvl w:ilvl="5" w:tplc="DC1A8758">
      <w:start w:val="1"/>
      <w:numFmt w:val="bullet"/>
      <w:lvlText w:val=""/>
      <w:lvlJc w:val="left"/>
      <w:pPr>
        <w:ind w:left="4320" w:hanging="360"/>
      </w:pPr>
      <w:rPr>
        <w:rFonts w:ascii="Wingdings" w:hAnsi="Wingdings" w:hint="default"/>
      </w:rPr>
    </w:lvl>
    <w:lvl w:ilvl="6" w:tplc="9D4E5224">
      <w:start w:val="1"/>
      <w:numFmt w:val="bullet"/>
      <w:lvlText w:val=""/>
      <w:lvlJc w:val="left"/>
      <w:pPr>
        <w:ind w:left="5040" w:hanging="360"/>
      </w:pPr>
      <w:rPr>
        <w:rFonts w:ascii="Symbol" w:hAnsi="Symbol" w:hint="default"/>
      </w:rPr>
    </w:lvl>
    <w:lvl w:ilvl="7" w:tplc="A314E8AE">
      <w:start w:val="1"/>
      <w:numFmt w:val="bullet"/>
      <w:lvlText w:val="o"/>
      <w:lvlJc w:val="left"/>
      <w:pPr>
        <w:ind w:left="5760" w:hanging="360"/>
      </w:pPr>
      <w:rPr>
        <w:rFonts w:ascii="Courier New" w:hAnsi="Courier New" w:cs="Courier New" w:hint="default"/>
      </w:rPr>
    </w:lvl>
    <w:lvl w:ilvl="8" w:tplc="04CEA3F6">
      <w:start w:val="1"/>
      <w:numFmt w:val="bullet"/>
      <w:lvlText w:val=""/>
      <w:lvlJc w:val="left"/>
      <w:pPr>
        <w:ind w:left="6480" w:hanging="360"/>
      </w:pPr>
      <w:rPr>
        <w:rFonts w:ascii="Wingdings" w:hAnsi="Wingdings" w:hint="default"/>
      </w:rPr>
    </w:lvl>
  </w:abstractNum>
  <w:abstractNum w:abstractNumId="15" w15:restartNumberingAfterBreak="0">
    <w:nsid w:val="780B2259"/>
    <w:multiLevelType w:val="hybridMultilevel"/>
    <w:tmpl w:val="EC400702"/>
    <w:lvl w:ilvl="0" w:tplc="19C4C81A">
      <w:start w:val="1"/>
      <w:numFmt w:val="bullet"/>
      <w:lvlText w:val=""/>
      <w:lvlJc w:val="left"/>
      <w:pPr>
        <w:tabs>
          <w:tab w:val="num" w:pos="720"/>
        </w:tabs>
        <w:ind w:left="720" w:hanging="360"/>
      </w:pPr>
      <w:rPr>
        <w:rFonts w:ascii="Wingdings" w:hAnsi="Wingdings" w:hint="default"/>
      </w:rPr>
    </w:lvl>
    <w:lvl w:ilvl="1" w:tplc="0D668548">
      <w:start w:val="1"/>
      <w:numFmt w:val="bullet"/>
      <w:lvlText w:val=""/>
      <w:lvlJc w:val="left"/>
      <w:pPr>
        <w:tabs>
          <w:tab w:val="num" w:pos="1440"/>
        </w:tabs>
        <w:ind w:left="1440" w:hanging="360"/>
      </w:pPr>
      <w:rPr>
        <w:rFonts w:ascii="Wingdings" w:hAnsi="Wingdings" w:hint="default"/>
      </w:rPr>
    </w:lvl>
    <w:lvl w:ilvl="2" w:tplc="8496FF4C" w:tentative="1">
      <w:start w:val="1"/>
      <w:numFmt w:val="bullet"/>
      <w:lvlText w:val=""/>
      <w:lvlJc w:val="left"/>
      <w:pPr>
        <w:tabs>
          <w:tab w:val="num" w:pos="2160"/>
        </w:tabs>
        <w:ind w:left="2160" w:hanging="360"/>
      </w:pPr>
      <w:rPr>
        <w:rFonts w:ascii="Wingdings" w:hAnsi="Wingdings" w:hint="default"/>
      </w:rPr>
    </w:lvl>
    <w:lvl w:ilvl="3" w:tplc="958E0314" w:tentative="1">
      <w:start w:val="1"/>
      <w:numFmt w:val="bullet"/>
      <w:lvlText w:val=""/>
      <w:lvlJc w:val="left"/>
      <w:pPr>
        <w:tabs>
          <w:tab w:val="num" w:pos="2880"/>
        </w:tabs>
        <w:ind w:left="2880" w:hanging="360"/>
      </w:pPr>
      <w:rPr>
        <w:rFonts w:ascii="Wingdings" w:hAnsi="Wingdings" w:hint="default"/>
      </w:rPr>
    </w:lvl>
    <w:lvl w:ilvl="4" w:tplc="6FC2D72C" w:tentative="1">
      <w:start w:val="1"/>
      <w:numFmt w:val="bullet"/>
      <w:lvlText w:val=""/>
      <w:lvlJc w:val="left"/>
      <w:pPr>
        <w:tabs>
          <w:tab w:val="num" w:pos="3600"/>
        </w:tabs>
        <w:ind w:left="3600" w:hanging="360"/>
      </w:pPr>
      <w:rPr>
        <w:rFonts w:ascii="Wingdings" w:hAnsi="Wingdings" w:hint="default"/>
      </w:rPr>
    </w:lvl>
    <w:lvl w:ilvl="5" w:tplc="406CCF94" w:tentative="1">
      <w:start w:val="1"/>
      <w:numFmt w:val="bullet"/>
      <w:lvlText w:val=""/>
      <w:lvlJc w:val="left"/>
      <w:pPr>
        <w:tabs>
          <w:tab w:val="num" w:pos="4320"/>
        </w:tabs>
        <w:ind w:left="4320" w:hanging="360"/>
      </w:pPr>
      <w:rPr>
        <w:rFonts w:ascii="Wingdings" w:hAnsi="Wingdings" w:hint="default"/>
      </w:rPr>
    </w:lvl>
    <w:lvl w:ilvl="6" w:tplc="E4702BDE" w:tentative="1">
      <w:start w:val="1"/>
      <w:numFmt w:val="bullet"/>
      <w:lvlText w:val=""/>
      <w:lvlJc w:val="left"/>
      <w:pPr>
        <w:tabs>
          <w:tab w:val="num" w:pos="5040"/>
        </w:tabs>
        <w:ind w:left="5040" w:hanging="360"/>
      </w:pPr>
      <w:rPr>
        <w:rFonts w:ascii="Wingdings" w:hAnsi="Wingdings" w:hint="default"/>
      </w:rPr>
    </w:lvl>
    <w:lvl w:ilvl="7" w:tplc="45FAD670" w:tentative="1">
      <w:start w:val="1"/>
      <w:numFmt w:val="bullet"/>
      <w:lvlText w:val=""/>
      <w:lvlJc w:val="left"/>
      <w:pPr>
        <w:tabs>
          <w:tab w:val="num" w:pos="5760"/>
        </w:tabs>
        <w:ind w:left="5760" w:hanging="360"/>
      </w:pPr>
      <w:rPr>
        <w:rFonts w:ascii="Wingdings" w:hAnsi="Wingdings" w:hint="default"/>
      </w:rPr>
    </w:lvl>
    <w:lvl w:ilvl="8" w:tplc="18FCFDA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103230"/>
    <w:multiLevelType w:val="hybridMultilevel"/>
    <w:tmpl w:val="4A7E3A32"/>
    <w:lvl w:ilvl="0" w:tplc="BE46FAF0">
      <w:start w:val="1"/>
      <w:numFmt w:val="decimal"/>
      <w:lvlText w:val="%1."/>
      <w:lvlJc w:val="left"/>
      <w:pPr>
        <w:ind w:left="720" w:hanging="360"/>
      </w:pPr>
    </w:lvl>
    <w:lvl w:ilvl="1" w:tplc="75604DA8">
      <w:start w:val="1"/>
      <w:numFmt w:val="lowerLetter"/>
      <w:lvlText w:val="%2."/>
      <w:lvlJc w:val="left"/>
      <w:pPr>
        <w:ind w:left="1440" w:hanging="360"/>
      </w:pPr>
    </w:lvl>
    <w:lvl w:ilvl="2" w:tplc="7B48F85E" w:tentative="1">
      <w:start w:val="1"/>
      <w:numFmt w:val="lowerRoman"/>
      <w:lvlText w:val="%3."/>
      <w:lvlJc w:val="right"/>
      <w:pPr>
        <w:ind w:left="2160" w:hanging="180"/>
      </w:pPr>
    </w:lvl>
    <w:lvl w:ilvl="3" w:tplc="DB248FC2" w:tentative="1">
      <w:start w:val="1"/>
      <w:numFmt w:val="decimal"/>
      <w:lvlText w:val="%4."/>
      <w:lvlJc w:val="left"/>
      <w:pPr>
        <w:ind w:left="2880" w:hanging="360"/>
      </w:pPr>
    </w:lvl>
    <w:lvl w:ilvl="4" w:tplc="88C0D5D8" w:tentative="1">
      <w:start w:val="1"/>
      <w:numFmt w:val="lowerLetter"/>
      <w:lvlText w:val="%5."/>
      <w:lvlJc w:val="left"/>
      <w:pPr>
        <w:ind w:left="3600" w:hanging="360"/>
      </w:pPr>
    </w:lvl>
    <w:lvl w:ilvl="5" w:tplc="4F14201C" w:tentative="1">
      <w:start w:val="1"/>
      <w:numFmt w:val="lowerRoman"/>
      <w:lvlText w:val="%6."/>
      <w:lvlJc w:val="right"/>
      <w:pPr>
        <w:ind w:left="4320" w:hanging="180"/>
      </w:pPr>
    </w:lvl>
    <w:lvl w:ilvl="6" w:tplc="4BD81606" w:tentative="1">
      <w:start w:val="1"/>
      <w:numFmt w:val="decimal"/>
      <w:lvlText w:val="%7."/>
      <w:lvlJc w:val="left"/>
      <w:pPr>
        <w:ind w:left="5040" w:hanging="360"/>
      </w:pPr>
    </w:lvl>
    <w:lvl w:ilvl="7" w:tplc="35DA7C8C" w:tentative="1">
      <w:start w:val="1"/>
      <w:numFmt w:val="lowerLetter"/>
      <w:lvlText w:val="%8."/>
      <w:lvlJc w:val="left"/>
      <w:pPr>
        <w:ind w:left="5760" w:hanging="360"/>
      </w:pPr>
    </w:lvl>
    <w:lvl w:ilvl="8" w:tplc="705E499E" w:tentative="1">
      <w:start w:val="1"/>
      <w:numFmt w:val="lowerRoman"/>
      <w:lvlText w:val="%9."/>
      <w:lvlJc w:val="right"/>
      <w:pPr>
        <w:ind w:left="6480" w:hanging="180"/>
      </w:pPr>
    </w:lvl>
  </w:abstractNum>
  <w:num w:numId="1" w16cid:durableId="1664313476">
    <w:abstractNumId w:val="3"/>
  </w:num>
  <w:num w:numId="2" w16cid:durableId="941113311">
    <w:abstractNumId w:val="12"/>
  </w:num>
  <w:num w:numId="3" w16cid:durableId="1770422170">
    <w:abstractNumId w:val="13"/>
  </w:num>
  <w:num w:numId="4" w16cid:durableId="297535361">
    <w:abstractNumId w:val="6"/>
  </w:num>
  <w:num w:numId="5" w16cid:durableId="1250769521">
    <w:abstractNumId w:val="2"/>
  </w:num>
  <w:num w:numId="6" w16cid:durableId="1104030537">
    <w:abstractNumId w:val="15"/>
  </w:num>
  <w:num w:numId="7" w16cid:durableId="1141575830">
    <w:abstractNumId w:val="1"/>
  </w:num>
  <w:num w:numId="8" w16cid:durableId="1794129176">
    <w:abstractNumId w:val="4"/>
  </w:num>
  <w:num w:numId="9" w16cid:durableId="1283995765">
    <w:abstractNumId w:val="16"/>
  </w:num>
  <w:num w:numId="10" w16cid:durableId="1079524722">
    <w:abstractNumId w:val="8"/>
  </w:num>
  <w:num w:numId="11" w16cid:durableId="1862742945">
    <w:abstractNumId w:val="0"/>
  </w:num>
  <w:num w:numId="12" w16cid:durableId="390160427">
    <w:abstractNumId w:val="7"/>
  </w:num>
  <w:num w:numId="13" w16cid:durableId="1780252447">
    <w:abstractNumId w:val="14"/>
  </w:num>
  <w:num w:numId="14" w16cid:durableId="254215986">
    <w:abstractNumId w:val="10"/>
  </w:num>
  <w:num w:numId="15" w16cid:durableId="561451799">
    <w:abstractNumId w:val="11"/>
  </w:num>
  <w:num w:numId="16" w16cid:durableId="1325931067">
    <w:abstractNumId w:val="9"/>
  </w:num>
  <w:num w:numId="17" w16cid:durableId="5064060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4C"/>
    <w:rsid w:val="00005633"/>
    <w:rsid w:val="0001699B"/>
    <w:rsid w:val="00024B9A"/>
    <w:rsid w:val="00027DEE"/>
    <w:rsid w:val="000324ED"/>
    <w:rsid w:val="000409E6"/>
    <w:rsid w:val="000478DF"/>
    <w:rsid w:val="00066A8F"/>
    <w:rsid w:val="00072226"/>
    <w:rsid w:val="00076218"/>
    <w:rsid w:val="00086EA6"/>
    <w:rsid w:val="000A7312"/>
    <w:rsid w:val="000B1B43"/>
    <w:rsid w:val="000B5EA8"/>
    <w:rsid w:val="000B7DB3"/>
    <w:rsid w:val="000C0455"/>
    <w:rsid w:val="000C4FE3"/>
    <w:rsid w:val="000D146F"/>
    <w:rsid w:val="000D3778"/>
    <w:rsid w:val="000F10A7"/>
    <w:rsid w:val="001116F2"/>
    <w:rsid w:val="0011385F"/>
    <w:rsid w:val="00114148"/>
    <w:rsid w:val="00124A4C"/>
    <w:rsid w:val="001265EA"/>
    <w:rsid w:val="00140C5A"/>
    <w:rsid w:val="00142EEC"/>
    <w:rsid w:val="00154946"/>
    <w:rsid w:val="00160C45"/>
    <w:rsid w:val="00185A69"/>
    <w:rsid w:val="001975B1"/>
    <w:rsid w:val="001B537E"/>
    <w:rsid w:val="001C0C3A"/>
    <w:rsid w:val="001C25E3"/>
    <w:rsid w:val="001C4E0C"/>
    <w:rsid w:val="001C52B2"/>
    <w:rsid w:val="001E3025"/>
    <w:rsid w:val="001E630D"/>
    <w:rsid w:val="001F6F4B"/>
    <w:rsid w:val="0020249D"/>
    <w:rsid w:val="00206B89"/>
    <w:rsid w:val="00216A6F"/>
    <w:rsid w:val="00216FBF"/>
    <w:rsid w:val="00220F27"/>
    <w:rsid w:val="00224CFE"/>
    <w:rsid w:val="00230572"/>
    <w:rsid w:val="00235A6F"/>
    <w:rsid w:val="00284DC9"/>
    <w:rsid w:val="002A3075"/>
    <w:rsid w:val="002B1843"/>
    <w:rsid w:val="002D38A8"/>
    <w:rsid w:val="002E6427"/>
    <w:rsid w:val="002F0926"/>
    <w:rsid w:val="002F2126"/>
    <w:rsid w:val="0030790E"/>
    <w:rsid w:val="00311EFD"/>
    <w:rsid w:val="00322DAB"/>
    <w:rsid w:val="00327710"/>
    <w:rsid w:val="00332FB5"/>
    <w:rsid w:val="003426E8"/>
    <w:rsid w:val="00392F29"/>
    <w:rsid w:val="003A42E9"/>
    <w:rsid w:val="003A7980"/>
    <w:rsid w:val="003B2BB8"/>
    <w:rsid w:val="003B70F5"/>
    <w:rsid w:val="003B7F56"/>
    <w:rsid w:val="003D0FED"/>
    <w:rsid w:val="003D34FF"/>
    <w:rsid w:val="003D3D48"/>
    <w:rsid w:val="003D7C52"/>
    <w:rsid w:val="003E768E"/>
    <w:rsid w:val="003F1B44"/>
    <w:rsid w:val="003F7FB8"/>
    <w:rsid w:val="00417464"/>
    <w:rsid w:val="00434764"/>
    <w:rsid w:val="0044076C"/>
    <w:rsid w:val="004451C6"/>
    <w:rsid w:val="00445ED4"/>
    <w:rsid w:val="0046128F"/>
    <w:rsid w:val="00462CFD"/>
    <w:rsid w:val="00471F81"/>
    <w:rsid w:val="00471FF0"/>
    <w:rsid w:val="00472D3C"/>
    <w:rsid w:val="004A26A3"/>
    <w:rsid w:val="004A519B"/>
    <w:rsid w:val="004B54CA"/>
    <w:rsid w:val="004D3829"/>
    <w:rsid w:val="004D3D33"/>
    <w:rsid w:val="004E1C95"/>
    <w:rsid w:val="004E5CBF"/>
    <w:rsid w:val="004F5649"/>
    <w:rsid w:val="004F7D66"/>
    <w:rsid w:val="00501D11"/>
    <w:rsid w:val="00502E3C"/>
    <w:rsid w:val="005349FF"/>
    <w:rsid w:val="005363DB"/>
    <w:rsid w:val="00544D7C"/>
    <w:rsid w:val="00552629"/>
    <w:rsid w:val="00554EA5"/>
    <w:rsid w:val="005560F9"/>
    <w:rsid w:val="005614EA"/>
    <w:rsid w:val="005737A4"/>
    <w:rsid w:val="00573D01"/>
    <w:rsid w:val="00576299"/>
    <w:rsid w:val="0058669E"/>
    <w:rsid w:val="00587D56"/>
    <w:rsid w:val="00593A1B"/>
    <w:rsid w:val="005A0D9F"/>
    <w:rsid w:val="005B7A63"/>
    <w:rsid w:val="005C224C"/>
    <w:rsid w:val="005C3AA9"/>
    <w:rsid w:val="005D4512"/>
    <w:rsid w:val="005E3FC6"/>
    <w:rsid w:val="005F73F5"/>
    <w:rsid w:val="00610E55"/>
    <w:rsid w:val="00613B6B"/>
    <w:rsid w:val="00621FC5"/>
    <w:rsid w:val="00626277"/>
    <w:rsid w:val="00637B02"/>
    <w:rsid w:val="006576FE"/>
    <w:rsid w:val="00657E1E"/>
    <w:rsid w:val="006634F8"/>
    <w:rsid w:val="0066396B"/>
    <w:rsid w:val="00670FB2"/>
    <w:rsid w:val="00674771"/>
    <w:rsid w:val="00680F4B"/>
    <w:rsid w:val="006815DF"/>
    <w:rsid w:val="00683A84"/>
    <w:rsid w:val="00694F85"/>
    <w:rsid w:val="006A4CE7"/>
    <w:rsid w:val="006B39F3"/>
    <w:rsid w:val="006B728A"/>
    <w:rsid w:val="006C0E9F"/>
    <w:rsid w:val="006C6918"/>
    <w:rsid w:val="007112DA"/>
    <w:rsid w:val="00713ACD"/>
    <w:rsid w:val="00731539"/>
    <w:rsid w:val="00764890"/>
    <w:rsid w:val="007773CC"/>
    <w:rsid w:val="00785261"/>
    <w:rsid w:val="00796F9F"/>
    <w:rsid w:val="007A091E"/>
    <w:rsid w:val="007A594C"/>
    <w:rsid w:val="007B0256"/>
    <w:rsid w:val="007E2AA9"/>
    <w:rsid w:val="007F1811"/>
    <w:rsid w:val="007F2F32"/>
    <w:rsid w:val="007F7114"/>
    <w:rsid w:val="00814B0F"/>
    <w:rsid w:val="008269BA"/>
    <w:rsid w:val="0083177B"/>
    <w:rsid w:val="00835DC4"/>
    <w:rsid w:val="00836D42"/>
    <w:rsid w:val="00840E8C"/>
    <w:rsid w:val="00860550"/>
    <w:rsid w:val="00862B94"/>
    <w:rsid w:val="00862B9C"/>
    <w:rsid w:val="00867098"/>
    <w:rsid w:val="00867886"/>
    <w:rsid w:val="00867DEF"/>
    <w:rsid w:val="00880FB5"/>
    <w:rsid w:val="0088260C"/>
    <w:rsid w:val="00885815"/>
    <w:rsid w:val="008907E6"/>
    <w:rsid w:val="00892ADC"/>
    <w:rsid w:val="008930FF"/>
    <w:rsid w:val="008948F2"/>
    <w:rsid w:val="00896245"/>
    <w:rsid w:val="008A4EBA"/>
    <w:rsid w:val="008A66CB"/>
    <w:rsid w:val="008B0FC9"/>
    <w:rsid w:val="008B6D1B"/>
    <w:rsid w:val="008E77F0"/>
    <w:rsid w:val="008F601F"/>
    <w:rsid w:val="00906653"/>
    <w:rsid w:val="009127B6"/>
    <w:rsid w:val="00920B33"/>
    <w:rsid w:val="0092235D"/>
    <w:rsid w:val="009225F0"/>
    <w:rsid w:val="009227F9"/>
    <w:rsid w:val="009271EF"/>
    <w:rsid w:val="00927E89"/>
    <w:rsid w:val="009320C3"/>
    <w:rsid w:val="009335A2"/>
    <w:rsid w:val="0093462C"/>
    <w:rsid w:val="00937735"/>
    <w:rsid w:val="009525CC"/>
    <w:rsid w:val="00952BFE"/>
    <w:rsid w:val="00953795"/>
    <w:rsid w:val="00974189"/>
    <w:rsid w:val="0099419F"/>
    <w:rsid w:val="009B0964"/>
    <w:rsid w:val="009B1BC7"/>
    <w:rsid w:val="009E0932"/>
    <w:rsid w:val="009E1806"/>
    <w:rsid w:val="009F1098"/>
    <w:rsid w:val="009F38E6"/>
    <w:rsid w:val="009F437F"/>
    <w:rsid w:val="009F77B4"/>
    <w:rsid w:val="00A303D4"/>
    <w:rsid w:val="00A30E38"/>
    <w:rsid w:val="00A328FD"/>
    <w:rsid w:val="00A35F5D"/>
    <w:rsid w:val="00A36EE8"/>
    <w:rsid w:val="00A37B74"/>
    <w:rsid w:val="00A404C1"/>
    <w:rsid w:val="00A4196A"/>
    <w:rsid w:val="00A42D9B"/>
    <w:rsid w:val="00A45FF0"/>
    <w:rsid w:val="00A47A5C"/>
    <w:rsid w:val="00A66752"/>
    <w:rsid w:val="00A840C3"/>
    <w:rsid w:val="00AA5DB2"/>
    <w:rsid w:val="00AB56CE"/>
    <w:rsid w:val="00AC3F4F"/>
    <w:rsid w:val="00AC4C70"/>
    <w:rsid w:val="00AD3ADD"/>
    <w:rsid w:val="00AD5BCD"/>
    <w:rsid w:val="00AE2F83"/>
    <w:rsid w:val="00AE71CF"/>
    <w:rsid w:val="00AF7F3C"/>
    <w:rsid w:val="00B04ED8"/>
    <w:rsid w:val="00B1628D"/>
    <w:rsid w:val="00B25CEC"/>
    <w:rsid w:val="00B26EDB"/>
    <w:rsid w:val="00B3658E"/>
    <w:rsid w:val="00B439C5"/>
    <w:rsid w:val="00B52741"/>
    <w:rsid w:val="00B55320"/>
    <w:rsid w:val="00B611AA"/>
    <w:rsid w:val="00B72CB8"/>
    <w:rsid w:val="00B75DFE"/>
    <w:rsid w:val="00B865EB"/>
    <w:rsid w:val="00B901BD"/>
    <w:rsid w:val="00B91E3E"/>
    <w:rsid w:val="00BA2DB9"/>
    <w:rsid w:val="00BA6A64"/>
    <w:rsid w:val="00BD187D"/>
    <w:rsid w:val="00BE7148"/>
    <w:rsid w:val="00BF217F"/>
    <w:rsid w:val="00BF5D72"/>
    <w:rsid w:val="00C03DAF"/>
    <w:rsid w:val="00C0522F"/>
    <w:rsid w:val="00C05E1E"/>
    <w:rsid w:val="00C11C05"/>
    <w:rsid w:val="00C11D3D"/>
    <w:rsid w:val="00C142E9"/>
    <w:rsid w:val="00C21404"/>
    <w:rsid w:val="00C22D3E"/>
    <w:rsid w:val="00C24697"/>
    <w:rsid w:val="00C27C6A"/>
    <w:rsid w:val="00C6118E"/>
    <w:rsid w:val="00C7031C"/>
    <w:rsid w:val="00C84DD7"/>
    <w:rsid w:val="00C85D8E"/>
    <w:rsid w:val="00C94ABF"/>
    <w:rsid w:val="00CB5863"/>
    <w:rsid w:val="00CB6E2A"/>
    <w:rsid w:val="00CC15CA"/>
    <w:rsid w:val="00CE364D"/>
    <w:rsid w:val="00CE707C"/>
    <w:rsid w:val="00CF26FD"/>
    <w:rsid w:val="00CF4EF2"/>
    <w:rsid w:val="00CF5150"/>
    <w:rsid w:val="00CF52AF"/>
    <w:rsid w:val="00D010E0"/>
    <w:rsid w:val="00D4237F"/>
    <w:rsid w:val="00D42508"/>
    <w:rsid w:val="00D56D90"/>
    <w:rsid w:val="00D84612"/>
    <w:rsid w:val="00DA243A"/>
    <w:rsid w:val="00DB50DA"/>
    <w:rsid w:val="00DC413B"/>
    <w:rsid w:val="00DC4322"/>
    <w:rsid w:val="00DD7CA6"/>
    <w:rsid w:val="00DE4CC2"/>
    <w:rsid w:val="00DF31D0"/>
    <w:rsid w:val="00DF6E88"/>
    <w:rsid w:val="00E00D05"/>
    <w:rsid w:val="00E06887"/>
    <w:rsid w:val="00E273E4"/>
    <w:rsid w:val="00E4038E"/>
    <w:rsid w:val="00E4367E"/>
    <w:rsid w:val="00E55A61"/>
    <w:rsid w:val="00E572B4"/>
    <w:rsid w:val="00E70459"/>
    <w:rsid w:val="00E73AE0"/>
    <w:rsid w:val="00E76296"/>
    <w:rsid w:val="00E85FB4"/>
    <w:rsid w:val="00EB2E76"/>
    <w:rsid w:val="00EC4D39"/>
    <w:rsid w:val="00ED7748"/>
    <w:rsid w:val="00F06198"/>
    <w:rsid w:val="00F13A7C"/>
    <w:rsid w:val="00F30AFE"/>
    <w:rsid w:val="00F40827"/>
    <w:rsid w:val="00F54D72"/>
    <w:rsid w:val="00F551D1"/>
    <w:rsid w:val="00F70FB5"/>
    <w:rsid w:val="00F978AA"/>
    <w:rsid w:val="00FA30A5"/>
    <w:rsid w:val="00FA4BB1"/>
    <w:rsid w:val="00FD3417"/>
    <w:rsid w:val="00FF7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1690E"/>
  <w15:chartTrackingRefBased/>
  <w15:docId w15:val="{BF906CFE-6F85-43CF-8C6D-366504D9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7A594C"/>
    <w:pPr>
      <w:spacing w:before="480" w:after="0"/>
      <w:contextualSpacing/>
      <w:jc w:val="center"/>
      <w:outlineLvl w:val="0"/>
    </w:pPr>
    <w:rPr>
      <w:rFonts w:eastAsiaTheme="majorEastAsia" w:cstheme="majorBidi"/>
      <w:b/>
      <w:bCs/>
      <w:color w:val="7030A0"/>
      <w:sz w:val="36"/>
      <w:szCs w:val="36"/>
    </w:rPr>
  </w:style>
  <w:style w:type="paragraph" w:styleId="Heading2">
    <w:name w:val="heading 2"/>
    <w:basedOn w:val="Normal"/>
    <w:next w:val="Normal"/>
    <w:link w:val="Heading2Char"/>
    <w:uiPriority w:val="9"/>
    <w:unhideWhenUsed/>
    <w:qFormat/>
    <w:rsid w:val="007A594C"/>
    <w:pPr>
      <w:outlineLvl w:val="1"/>
    </w:pPr>
    <w:rPr>
      <w:b/>
      <w:color w:val="7030A0"/>
      <w:sz w:val="24"/>
      <w:szCs w:val="24"/>
    </w:rPr>
  </w:style>
  <w:style w:type="paragraph" w:styleId="Heading3">
    <w:name w:val="heading 3"/>
    <w:basedOn w:val="Normal"/>
    <w:next w:val="Normal"/>
    <w:link w:val="Heading3Char"/>
    <w:uiPriority w:val="9"/>
    <w:unhideWhenUsed/>
    <w:qFormat/>
    <w:rsid w:val="003D3D48"/>
    <w:pPr>
      <w:spacing w:line="240" w:lineRule="auto"/>
      <w:outlineLvl w:val="2"/>
    </w:pPr>
    <w:rPr>
      <w:b/>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4C"/>
    <w:rPr>
      <w:rFonts w:ascii="Arial" w:eastAsiaTheme="majorEastAsia" w:hAnsi="Arial" w:cstheme="majorBidi"/>
      <w:b/>
      <w:bCs/>
      <w:color w:val="7030A0"/>
      <w:sz w:val="36"/>
      <w:szCs w:val="36"/>
    </w:rPr>
  </w:style>
  <w:style w:type="character" w:customStyle="1" w:styleId="Heading2Char">
    <w:name w:val="Heading 2 Char"/>
    <w:basedOn w:val="DefaultParagraphFont"/>
    <w:link w:val="Heading2"/>
    <w:uiPriority w:val="9"/>
    <w:rsid w:val="007A594C"/>
    <w:rPr>
      <w:rFonts w:ascii="Arial" w:hAnsi="Arial"/>
      <w:b/>
      <w:color w:val="7030A0"/>
      <w:sz w:val="24"/>
      <w:szCs w:val="24"/>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D3D48"/>
    <w:rPr>
      <w:rFonts w:ascii="Arial" w:hAnsi="Arial"/>
      <w:b/>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9320C3"/>
    <w:rPr>
      <w:color w:val="0000FF" w:themeColor="hyperlink"/>
      <w:u w:val="single"/>
    </w:rPr>
  </w:style>
  <w:style w:type="paragraph" w:styleId="BalloonText">
    <w:name w:val="Balloon Text"/>
    <w:basedOn w:val="Normal"/>
    <w:link w:val="BalloonTextChar"/>
    <w:uiPriority w:val="99"/>
    <w:semiHidden/>
    <w:unhideWhenUsed/>
    <w:rsid w:val="00880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FB5"/>
    <w:rPr>
      <w:rFonts w:ascii="Segoe UI" w:hAnsi="Segoe UI" w:cs="Segoe UI"/>
      <w:sz w:val="18"/>
      <w:szCs w:val="18"/>
    </w:rPr>
  </w:style>
  <w:style w:type="character" w:styleId="CommentReference">
    <w:name w:val="annotation reference"/>
    <w:basedOn w:val="DefaultParagraphFont"/>
    <w:uiPriority w:val="99"/>
    <w:semiHidden/>
    <w:unhideWhenUsed/>
    <w:rsid w:val="00880FB5"/>
    <w:rPr>
      <w:sz w:val="16"/>
      <w:szCs w:val="16"/>
    </w:rPr>
  </w:style>
  <w:style w:type="paragraph" w:styleId="CommentText">
    <w:name w:val="annotation text"/>
    <w:basedOn w:val="Normal"/>
    <w:link w:val="CommentTextChar"/>
    <w:uiPriority w:val="99"/>
    <w:unhideWhenUsed/>
    <w:rsid w:val="00880FB5"/>
    <w:pPr>
      <w:spacing w:line="240" w:lineRule="auto"/>
    </w:pPr>
    <w:rPr>
      <w:sz w:val="20"/>
      <w:szCs w:val="20"/>
    </w:rPr>
  </w:style>
  <w:style w:type="character" w:customStyle="1" w:styleId="CommentTextChar">
    <w:name w:val="Comment Text Char"/>
    <w:basedOn w:val="DefaultParagraphFont"/>
    <w:link w:val="CommentText"/>
    <w:uiPriority w:val="99"/>
    <w:rsid w:val="00880F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0FB5"/>
    <w:rPr>
      <w:b/>
      <w:bCs/>
    </w:rPr>
  </w:style>
  <w:style w:type="character" w:customStyle="1" w:styleId="CommentSubjectChar">
    <w:name w:val="Comment Subject Char"/>
    <w:basedOn w:val="CommentTextChar"/>
    <w:link w:val="CommentSubject"/>
    <w:uiPriority w:val="99"/>
    <w:semiHidden/>
    <w:rsid w:val="00880FB5"/>
    <w:rPr>
      <w:rFonts w:ascii="Arial" w:hAnsi="Arial"/>
      <w:b/>
      <w:bCs/>
      <w:sz w:val="20"/>
      <w:szCs w:val="20"/>
    </w:rPr>
  </w:style>
  <w:style w:type="paragraph" w:styleId="NormalWeb">
    <w:name w:val="Normal (Web)"/>
    <w:basedOn w:val="Normal"/>
    <w:uiPriority w:val="99"/>
    <w:semiHidden/>
    <w:unhideWhenUsed/>
    <w:rsid w:val="00F54D7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6B39F3"/>
    <w:pPr>
      <w:spacing w:after="0" w:line="240" w:lineRule="auto"/>
    </w:pPr>
    <w:rPr>
      <w:rFonts w:ascii="Arial" w:hAnsi="Arial"/>
    </w:rPr>
  </w:style>
  <w:style w:type="character" w:styleId="FollowedHyperlink">
    <w:name w:val="FollowedHyperlink"/>
    <w:basedOn w:val="DefaultParagraphFont"/>
    <w:uiPriority w:val="99"/>
    <w:semiHidden/>
    <w:unhideWhenUsed/>
    <w:rsid w:val="006B39F3"/>
    <w:rPr>
      <w:color w:val="800080" w:themeColor="followedHyperlink"/>
      <w:u w:val="single"/>
    </w:rPr>
  </w:style>
  <w:style w:type="character" w:customStyle="1" w:styleId="UnresolvedMention1">
    <w:name w:val="Unresolved Mention1"/>
    <w:basedOn w:val="DefaultParagraphFont"/>
    <w:uiPriority w:val="99"/>
    <w:semiHidden/>
    <w:unhideWhenUsed/>
    <w:rsid w:val="009E1806"/>
    <w:rPr>
      <w:color w:val="605E5C"/>
      <w:shd w:val="clear" w:color="auto" w:fill="E1DFDD"/>
    </w:rPr>
  </w:style>
  <w:style w:type="character" w:customStyle="1" w:styleId="UnresolvedMention2">
    <w:name w:val="Unresolved Mention2"/>
    <w:basedOn w:val="DefaultParagraphFont"/>
    <w:uiPriority w:val="99"/>
    <w:rsid w:val="002F0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da.gov.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disabilitygateway.gov.au/ads/glanc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DDA@dss.gov.au" TargetMode="External"/><Relationship Id="rId4" Type="http://schemas.openxmlformats.org/officeDocument/2006/relationships/webSettings" Target="webSettings.xml"/><Relationship Id="rId9" Type="http://schemas.openxmlformats.org/officeDocument/2006/relationships/hyperlink" Target="https://ndda.gov.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Archivio nazionale dei dati sulla disabilità – Scheda informativa</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Archivio nazionale dei dati sulla disabilità – Scheda informativa</dc:title>
  <dc:creator>Merryon Ryall</dc:creator>
  <cp:keywords>[SEC=OFFICIAL]</cp:keywords>
  <cp:lastModifiedBy>Al Croston</cp:lastModifiedBy>
  <cp:revision>2</cp:revision>
  <cp:lastPrinted>2023-03-29T01:45:00Z</cp:lastPrinted>
  <dcterms:created xsi:type="dcterms:W3CDTF">2024-11-19T10:02:00Z</dcterms:created>
  <dcterms:modified xsi:type="dcterms:W3CDTF">2024-11-19T10:02:00Z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6DEC362D152AC90CB80CB55A6BB6C321</vt:lpwstr>
  </property>
  <property fmtid="{D5CDD505-2E9C-101B-9397-08002B2CF9AE}" pid="6" name="PM_Hash_Salt_Prev">
    <vt:lpwstr>8C425AAC30F7E326C241215A5D69E0FD</vt:lpwstr>
  </property>
  <property fmtid="{D5CDD505-2E9C-101B-9397-08002B2CF9AE}" pid="7" name="PM_Hash_SHA1">
    <vt:lpwstr>8BE748FA3CE13716B99CB75529C40B6FB2C7EECD</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40E0DF0EAC7F47CEB58B5DB2A45F577F</vt:lpwstr>
  </property>
  <property fmtid="{D5CDD505-2E9C-101B-9397-08002B2CF9AE}" pid="15" name="PM_OriginationTimeStamp">
    <vt:lpwstr>2023-04-27T05:48:39Z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4BAE0D1B9C3C23008C58F14D94A978BD0E76428882EED4BA762350D4ADD83B71</vt:lpwstr>
  </property>
  <property fmtid="{D5CDD505-2E9C-101B-9397-08002B2CF9AE}" pid="18" name="PM_Originator_Hash_SHA1">
    <vt:lpwstr>D7F4B45952A3029FF73E99A004EF34CA30839F70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