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C1B9A" w14:textId="458E9103" w:rsidR="00F3203A" w:rsidRDefault="002A2C67" w:rsidP="002A2C67">
      <w:pPr>
        <w:spacing w:after="1000"/>
        <w:rPr>
          <w:lang w:val="en-GB"/>
        </w:rPr>
      </w:pPr>
      <w:r>
        <w:rPr>
          <w:noProof/>
          <w:lang w:eastAsia="en-AU"/>
        </w:rPr>
        <w:drawing>
          <wp:inline distT="0" distB="0" distL="0" distR="0" wp14:anchorId="095DF3F0" wp14:editId="46CC1573">
            <wp:extent cx="3917160" cy="917280"/>
            <wp:effectExtent l="0" t="0" r="7620" b="0"/>
            <wp:docPr id="7" name="Picture 7" descr="The Australian Government logo and the National Disability Data Asset logo. The National Disability Data Asset logo is a series of dots connected with lines to symbolise connec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Australian Government logo and the National Disability Data Asset logo. The National Disability Data Asset logo is a series of dots connected with lines to symbolise connected data"/>
                    <pic:cNvPicPr/>
                  </pic:nvPicPr>
                  <pic:blipFill>
                    <a:blip r:embed="rId8"/>
                    <a:stretch>
                      <a:fillRect/>
                    </a:stretch>
                  </pic:blipFill>
                  <pic:spPr>
                    <a:xfrm>
                      <a:off x="0" y="0"/>
                      <a:ext cx="3917160" cy="917280"/>
                    </a:xfrm>
                    <a:prstGeom prst="rect">
                      <a:avLst/>
                    </a:prstGeom>
                  </pic:spPr>
                </pic:pic>
              </a:graphicData>
            </a:graphic>
          </wp:inline>
        </w:drawing>
      </w:r>
    </w:p>
    <w:sdt>
      <w:sdtPr>
        <w:rPr>
          <w:bCs/>
          <w:lang w:val="en-GB"/>
        </w:rPr>
        <w:alias w:val="Title"/>
        <w:tag w:val=""/>
        <w:id w:val="962933352"/>
        <w:placeholder>
          <w:docPart w:val="B0527FB4F3A447D3A088CA95CEB01AAF"/>
        </w:placeholder>
        <w:dataBinding w:prefixMappings="xmlns:ns0='http://purl.org/dc/elements/1.1/' xmlns:ns1='http://schemas.openxmlformats.org/package/2006/metadata/core-properties' " w:xpath="/ns1:coreProperties[1]/ns0:title[1]" w:storeItemID="{6C3C8BC8-F283-45AE-878A-BAB7291924A1}"/>
        <w:text/>
      </w:sdtPr>
      <w:sdtContent>
        <w:p w14:paraId="61C028E1" w14:textId="3B5EEBAE" w:rsidR="00D66FF9" w:rsidRDefault="00EB6332" w:rsidP="00D66FF9">
          <w:pPr>
            <w:pStyle w:val="Title"/>
            <w:rPr>
              <w:lang w:val="en-GB"/>
            </w:rPr>
          </w:pPr>
          <w:r w:rsidRPr="00EB6332">
            <w:rPr>
              <w:bCs/>
              <w:lang w:val="en-GB"/>
            </w:rPr>
            <w:t>The National Disability Data</w:t>
          </w:r>
          <w:r>
            <w:rPr>
              <w:bCs/>
              <w:lang w:val="en-GB"/>
            </w:rPr>
            <w:t> </w:t>
          </w:r>
          <w:r w:rsidRPr="00EB6332">
            <w:rPr>
              <w:bCs/>
              <w:lang w:val="en-GB"/>
            </w:rPr>
            <w:t>Asset Factsheet</w:t>
          </w:r>
        </w:p>
      </w:sdtContent>
    </w:sdt>
    <w:p w14:paraId="6B4826F0" w14:textId="77777777" w:rsidR="00EB6332" w:rsidRPr="00EB6332" w:rsidRDefault="00EB6332" w:rsidP="00EB6332">
      <w:pPr>
        <w:pStyle w:val="IntroPara"/>
        <w:rPr>
          <w:b/>
          <w:bCs/>
          <w:lang w:val="en-GB"/>
        </w:rPr>
      </w:pPr>
      <w:r w:rsidRPr="00EB6332">
        <w:rPr>
          <w:lang w:val="en-GB"/>
        </w:rPr>
        <w:t xml:space="preserve">The National Disability Data Asset will bring together de-identified information from different government agencies about people with disability. This will help us to better understand the experiences of people with disability. The asset will give us more information about programs and services. This will help us to better support people with disability, their </w:t>
      </w:r>
      <w:proofErr w:type="spellStart"/>
      <w:r w:rsidRPr="00EB6332">
        <w:rPr>
          <w:lang w:val="en-GB"/>
        </w:rPr>
        <w:t>carers</w:t>
      </w:r>
      <w:proofErr w:type="spellEnd"/>
      <w:r w:rsidRPr="00EB6332">
        <w:rPr>
          <w:lang w:val="en-GB"/>
        </w:rPr>
        <w:t xml:space="preserve"> and the community.</w:t>
      </w:r>
    </w:p>
    <w:p w14:paraId="5F9D6E61" w14:textId="298F8066" w:rsidR="00CD5DCE" w:rsidRDefault="00EB6332" w:rsidP="00CD5DCE">
      <w:pPr>
        <w:rPr>
          <w:lang w:val="en-GB"/>
        </w:rPr>
      </w:pPr>
      <w:r w:rsidRPr="00EB6332">
        <w:rPr>
          <w:noProof/>
          <w:lang w:eastAsia="en-AU"/>
        </w:rPr>
        <w:drawing>
          <wp:inline distT="0" distB="0" distL="0" distR="0" wp14:anchorId="013DA2D3" wp14:editId="1E968E1B">
            <wp:extent cx="6120000" cy="4108510"/>
            <wp:effectExtent l="0" t="0" r="0" b="6350"/>
            <wp:docPr id="34" name="Picture 34" descr="a person sitting on a bench and holding a basketball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itting on a bench and holding a basketball is smiling at the camera"/>
                    <pic:cNvPicPr>
                      <a:picLocks noChangeAspect="1" noChangeArrowheads="1"/>
                    </pic:cNvPicPr>
                  </pic:nvPicPr>
                  <pic:blipFill>
                    <a:blip r:embed="rId9"/>
                    <a:srcRect l="336" r="336"/>
                    <a:stretch>
                      <a:fillRect/>
                    </a:stretch>
                  </pic:blipFill>
                  <pic:spPr bwMode="auto">
                    <a:xfrm>
                      <a:off x="0" y="0"/>
                      <a:ext cx="6120000" cy="4108510"/>
                    </a:xfrm>
                    <a:prstGeom prst="rect">
                      <a:avLst/>
                    </a:prstGeom>
                    <a:noFill/>
                    <a:ln>
                      <a:noFill/>
                    </a:ln>
                    <a:extLst>
                      <a:ext uri="{53640926-AAD7-44D8-BBD7-CCE9431645EC}">
                        <a14:shadowObscured xmlns:a14="http://schemas.microsoft.com/office/drawing/2010/main"/>
                      </a:ext>
                    </a:extLst>
                  </pic:spPr>
                </pic:pic>
              </a:graphicData>
            </a:graphic>
          </wp:inline>
        </w:drawing>
      </w:r>
    </w:p>
    <w:p w14:paraId="0954931D" w14:textId="0C9C8359" w:rsidR="002A2C67" w:rsidRDefault="002A2C67">
      <w:pPr>
        <w:suppressAutoHyphens w:val="0"/>
        <w:rPr>
          <w:lang w:val="en-GB"/>
        </w:rPr>
      </w:pPr>
      <w:r>
        <w:rPr>
          <w:lang w:val="en-GB"/>
        </w:rPr>
        <w:br w:type="page"/>
      </w:r>
    </w:p>
    <w:p w14:paraId="09C32B41" w14:textId="29724BFD" w:rsidR="00D66FF9" w:rsidRPr="00D66FF9" w:rsidRDefault="00D66FF9" w:rsidP="0009025B">
      <w:pPr>
        <w:pStyle w:val="TOCHeading"/>
      </w:pPr>
      <w:r>
        <w:lastRenderedPageBreak/>
        <w:t>Contents</w:t>
      </w:r>
    </w:p>
    <w:p w14:paraId="573A1CDF" w14:textId="2CA69356" w:rsidR="00EB6332" w:rsidRDefault="00D66FF9">
      <w:pPr>
        <w:pStyle w:val="TOC1"/>
        <w:rPr>
          <w:rFonts w:asciiTheme="minorHAnsi" w:eastAsiaTheme="minorEastAsia" w:hAnsiTheme="minorHAnsi"/>
          <w:b w:val="0"/>
          <w:noProof/>
          <w:sz w:val="22"/>
          <w:szCs w:val="22"/>
          <w:lang w:eastAsia="en-AU"/>
        </w:rPr>
      </w:pPr>
      <w:r>
        <w:rPr>
          <w:color w:val="000000" w:themeColor="text1"/>
          <w:sz w:val="22"/>
          <w:lang w:val="en-GB"/>
        </w:rPr>
        <w:fldChar w:fldCharType="begin"/>
      </w:r>
      <w:r>
        <w:rPr>
          <w:lang w:val="en-GB"/>
        </w:rPr>
        <w:instrText xml:space="preserve"> TOC \o "2-2" \h \z \t "Heading 1,1,Heading 1 Numbered,1" </w:instrText>
      </w:r>
      <w:r>
        <w:rPr>
          <w:color w:val="000000" w:themeColor="text1"/>
          <w:sz w:val="22"/>
          <w:lang w:val="en-GB"/>
        </w:rPr>
        <w:fldChar w:fldCharType="separate"/>
      </w:r>
      <w:hyperlink w:anchor="_Toc132290348" w:history="1">
        <w:r w:rsidR="00EB6332" w:rsidRPr="00A938DC">
          <w:rPr>
            <w:rStyle w:val="Hyperlink"/>
            <w:noProof/>
          </w:rPr>
          <w:t>National Disability Data Asset benefits</w:t>
        </w:r>
        <w:r w:rsidR="00EB6332">
          <w:rPr>
            <w:noProof/>
            <w:webHidden/>
          </w:rPr>
          <w:tab/>
        </w:r>
        <w:r w:rsidR="00EB6332">
          <w:rPr>
            <w:noProof/>
            <w:webHidden/>
          </w:rPr>
          <w:fldChar w:fldCharType="begin"/>
        </w:r>
        <w:r w:rsidR="00EB6332">
          <w:rPr>
            <w:noProof/>
            <w:webHidden/>
          </w:rPr>
          <w:instrText xml:space="preserve"> PAGEREF _Toc132290348 \h </w:instrText>
        </w:r>
        <w:r w:rsidR="00EB6332">
          <w:rPr>
            <w:noProof/>
            <w:webHidden/>
          </w:rPr>
        </w:r>
        <w:r w:rsidR="00EB6332">
          <w:rPr>
            <w:noProof/>
            <w:webHidden/>
          </w:rPr>
          <w:fldChar w:fldCharType="separate"/>
        </w:r>
        <w:r w:rsidR="00EB6332">
          <w:rPr>
            <w:noProof/>
            <w:webHidden/>
          </w:rPr>
          <w:t>3</w:t>
        </w:r>
        <w:r w:rsidR="00EB6332">
          <w:rPr>
            <w:noProof/>
            <w:webHidden/>
          </w:rPr>
          <w:fldChar w:fldCharType="end"/>
        </w:r>
      </w:hyperlink>
    </w:p>
    <w:p w14:paraId="6B7288BB" w14:textId="5A0CDDB4" w:rsidR="00EB6332" w:rsidRDefault="00EB6332">
      <w:pPr>
        <w:pStyle w:val="TOC2"/>
        <w:rPr>
          <w:rFonts w:asciiTheme="minorHAnsi" w:eastAsiaTheme="minorEastAsia" w:hAnsiTheme="minorHAnsi"/>
          <w:noProof/>
          <w:color w:val="auto"/>
          <w:szCs w:val="22"/>
          <w:lang w:eastAsia="en-AU"/>
        </w:rPr>
      </w:pPr>
      <w:hyperlink w:anchor="_Toc132290349" w:history="1">
        <w:r w:rsidRPr="00A938DC">
          <w:rPr>
            <w:rStyle w:val="Hyperlink"/>
            <w:noProof/>
          </w:rPr>
          <w:t>Benefits for people with disability, their carers and families</w:t>
        </w:r>
        <w:r>
          <w:rPr>
            <w:noProof/>
            <w:webHidden/>
          </w:rPr>
          <w:tab/>
        </w:r>
        <w:r>
          <w:rPr>
            <w:noProof/>
            <w:webHidden/>
          </w:rPr>
          <w:fldChar w:fldCharType="begin"/>
        </w:r>
        <w:r>
          <w:rPr>
            <w:noProof/>
            <w:webHidden/>
          </w:rPr>
          <w:instrText xml:space="preserve"> PAGEREF _Toc132290349 \h </w:instrText>
        </w:r>
        <w:r>
          <w:rPr>
            <w:noProof/>
            <w:webHidden/>
          </w:rPr>
        </w:r>
        <w:r>
          <w:rPr>
            <w:noProof/>
            <w:webHidden/>
          </w:rPr>
          <w:fldChar w:fldCharType="separate"/>
        </w:r>
        <w:r>
          <w:rPr>
            <w:noProof/>
            <w:webHidden/>
          </w:rPr>
          <w:t>3</w:t>
        </w:r>
        <w:r>
          <w:rPr>
            <w:noProof/>
            <w:webHidden/>
          </w:rPr>
          <w:fldChar w:fldCharType="end"/>
        </w:r>
      </w:hyperlink>
    </w:p>
    <w:p w14:paraId="23F46BAA" w14:textId="67B1C3C6" w:rsidR="00EB6332" w:rsidRDefault="00EB6332">
      <w:pPr>
        <w:pStyle w:val="TOC2"/>
        <w:rPr>
          <w:rFonts w:asciiTheme="minorHAnsi" w:eastAsiaTheme="minorEastAsia" w:hAnsiTheme="minorHAnsi"/>
          <w:noProof/>
          <w:color w:val="auto"/>
          <w:szCs w:val="22"/>
          <w:lang w:eastAsia="en-AU"/>
        </w:rPr>
      </w:pPr>
      <w:hyperlink w:anchor="_Toc132290350" w:history="1">
        <w:r w:rsidRPr="00A938DC">
          <w:rPr>
            <w:rStyle w:val="Hyperlink"/>
            <w:noProof/>
          </w:rPr>
          <w:t>Benefits for governments</w:t>
        </w:r>
        <w:r>
          <w:rPr>
            <w:noProof/>
            <w:webHidden/>
          </w:rPr>
          <w:tab/>
        </w:r>
        <w:r>
          <w:rPr>
            <w:noProof/>
            <w:webHidden/>
          </w:rPr>
          <w:fldChar w:fldCharType="begin"/>
        </w:r>
        <w:r>
          <w:rPr>
            <w:noProof/>
            <w:webHidden/>
          </w:rPr>
          <w:instrText xml:space="preserve"> PAGEREF _Toc132290350 \h </w:instrText>
        </w:r>
        <w:r>
          <w:rPr>
            <w:noProof/>
            <w:webHidden/>
          </w:rPr>
        </w:r>
        <w:r>
          <w:rPr>
            <w:noProof/>
            <w:webHidden/>
          </w:rPr>
          <w:fldChar w:fldCharType="separate"/>
        </w:r>
        <w:r>
          <w:rPr>
            <w:noProof/>
            <w:webHidden/>
          </w:rPr>
          <w:t>3</w:t>
        </w:r>
        <w:r>
          <w:rPr>
            <w:noProof/>
            <w:webHidden/>
          </w:rPr>
          <w:fldChar w:fldCharType="end"/>
        </w:r>
      </w:hyperlink>
    </w:p>
    <w:p w14:paraId="72D32ACD" w14:textId="06893D38" w:rsidR="00EB6332" w:rsidRDefault="00EB6332">
      <w:pPr>
        <w:pStyle w:val="TOC2"/>
        <w:rPr>
          <w:rFonts w:asciiTheme="minorHAnsi" w:eastAsiaTheme="minorEastAsia" w:hAnsiTheme="minorHAnsi"/>
          <w:noProof/>
          <w:color w:val="auto"/>
          <w:szCs w:val="22"/>
          <w:lang w:eastAsia="en-AU"/>
        </w:rPr>
      </w:pPr>
      <w:hyperlink w:anchor="_Toc132290351" w:history="1">
        <w:r w:rsidRPr="00A938DC">
          <w:rPr>
            <w:rStyle w:val="Hyperlink"/>
            <w:noProof/>
          </w:rPr>
          <w:t>Benefits for researchers</w:t>
        </w:r>
        <w:r>
          <w:rPr>
            <w:noProof/>
            <w:webHidden/>
          </w:rPr>
          <w:tab/>
        </w:r>
        <w:r>
          <w:rPr>
            <w:noProof/>
            <w:webHidden/>
          </w:rPr>
          <w:fldChar w:fldCharType="begin"/>
        </w:r>
        <w:r>
          <w:rPr>
            <w:noProof/>
            <w:webHidden/>
          </w:rPr>
          <w:instrText xml:space="preserve"> PAGEREF _Toc132290351 \h </w:instrText>
        </w:r>
        <w:r>
          <w:rPr>
            <w:noProof/>
            <w:webHidden/>
          </w:rPr>
        </w:r>
        <w:r>
          <w:rPr>
            <w:noProof/>
            <w:webHidden/>
          </w:rPr>
          <w:fldChar w:fldCharType="separate"/>
        </w:r>
        <w:r>
          <w:rPr>
            <w:noProof/>
            <w:webHidden/>
          </w:rPr>
          <w:t>3</w:t>
        </w:r>
        <w:r>
          <w:rPr>
            <w:noProof/>
            <w:webHidden/>
          </w:rPr>
          <w:fldChar w:fldCharType="end"/>
        </w:r>
      </w:hyperlink>
    </w:p>
    <w:p w14:paraId="2A1DF6B5" w14:textId="2ECC43E3" w:rsidR="00EB6332" w:rsidRDefault="00EB6332">
      <w:pPr>
        <w:pStyle w:val="TOC1"/>
        <w:rPr>
          <w:rFonts w:asciiTheme="minorHAnsi" w:eastAsiaTheme="minorEastAsia" w:hAnsiTheme="minorHAnsi"/>
          <w:b w:val="0"/>
          <w:noProof/>
          <w:sz w:val="22"/>
          <w:szCs w:val="22"/>
          <w:lang w:eastAsia="en-AU"/>
        </w:rPr>
      </w:pPr>
      <w:hyperlink w:anchor="_Toc132290352" w:history="1">
        <w:r w:rsidRPr="00A938DC">
          <w:rPr>
            <w:rStyle w:val="Hyperlink"/>
            <w:noProof/>
          </w:rPr>
          <w:t>Types of information in the National Disability Data Asset</w:t>
        </w:r>
        <w:r>
          <w:rPr>
            <w:noProof/>
            <w:webHidden/>
          </w:rPr>
          <w:tab/>
        </w:r>
        <w:r>
          <w:rPr>
            <w:noProof/>
            <w:webHidden/>
          </w:rPr>
          <w:fldChar w:fldCharType="begin"/>
        </w:r>
        <w:r>
          <w:rPr>
            <w:noProof/>
            <w:webHidden/>
          </w:rPr>
          <w:instrText xml:space="preserve"> PAGEREF _Toc132290352 \h </w:instrText>
        </w:r>
        <w:r>
          <w:rPr>
            <w:noProof/>
            <w:webHidden/>
          </w:rPr>
        </w:r>
        <w:r>
          <w:rPr>
            <w:noProof/>
            <w:webHidden/>
          </w:rPr>
          <w:fldChar w:fldCharType="separate"/>
        </w:r>
        <w:r>
          <w:rPr>
            <w:noProof/>
            <w:webHidden/>
          </w:rPr>
          <w:t>4</w:t>
        </w:r>
        <w:r>
          <w:rPr>
            <w:noProof/>
            <w:webHidden/>
          </w:rPr>
          <w:fldChar w:fldCharType="end"/>
        </w:r>
      </w:hyperlink>
    </w:p>
    <w:p w14:paraId="5A8E3786" w14:textId="22D700C2" w:rsidR="00EB6332" w:rsidRDefault="00EB6332">
      <w:pPr>
        <w:pStyle w:val="TOC1"/>
        <w:rPr>
          <w:rFonts w:asciiTheme="minorHAnsi" w:eastAsiaTheme="minorEastAsia" w:hAnsiTheme="minorHAnsi"/>
          <w:b w:val="0"/>
          <w:noProof/>
          <w:sz w:val="22"/>
          <w:szCs w:val="22"/>
          <w:lang w:eastAsia="en-AU"/>
        </w:rPr>
      </w:pPr>
      <w:hyperlink w:anchor="_Toc132290353" w:history="1">
        <w:r w:rsidRPr="00A938DC">
          <w:rPr>
            <w:rStyle w:val="Hyperlink"/>
            <w:noProof/>
          </w:rPr>
          <w:t>Keeping information safe</w:t>
        </w:r>
        <w:r>
          <w:rPr>
            <w:noProof/>
            <w:webHidden/>
          </w:rPr>
          <w:tab/>
        </w:r>
        <w:r>
          <w:rPr>
            <w:noProof/>
            <w:webHidden/>
          </w:rPr>
          <w:fldChar w:fldCharType="begin"/>
        </w:r>
        <w:r>
          <w:rPr>
            <w:noProof/>
            <w:webHidden/>
          </w:rPr>
          <w:instrText xml:space="preserve"> PAGEREF _Toc132290353 \h </w:instrText>
        </w:r>
        <w:r>
          <w:rPr>
            <w:noProof/>
            <w:webHidden/>
          </w:rPr>
        </w:r>
        <w:r>
          <w:rPr>
            <w:noProof/>
            <w:webHidden/>
          </w:rPr>
          <w:fldChar w:fldCharType="separate"/>
        </w:r>
        <w:r>
          <w:rPr>
            <w:noProof/>
            <w:webHidden/>
          </w:rPr>
          <w:t>5</w:t>
        </w:r>
        <w:r>
          <w:rPr>
            <w:noProof/>
            <w:webHidden/>
          </w:rPr>
          <w:fldChar w:fldCharType="end"/>
        </w:r>
      </w:hyperlink>
    </w:p>
    <w:p w14:paraId="1CF4EB3F" w14:textId="50581408" w:rsidR="00EB6332" w:rsidRDefault="00EB6332">
      <w:pPr>
        <w:pStyle w:val="TOC1"/>
        <w:rPr>
          <w:rFonts w:asciiTheme="minorHAnsi" w:eastAsiaTheme="minorEastAsia" w:hAnsiTheme="minorHAnsi"/>
          <w:b w:val="0"/>
          <w:noProof/>
          <w:sz w:val="22"/>
          <w:szCs w:val="22"/>
          <w:lang w:eastAsia="en-AU"/>
        </w:rPr>
      </w:pPr>
      <w:hyperlink w:anchor="_Toc132290354" w:history="1">
        <w:r w:rsidRPr="00A938DC">
          <w:rPr>
            <w:rStyle w:val="Hyperlink"/>
            <w:noProof/>
          </w:rPr>
          <w:t>Creating the National Disability Data Asset</w:t>
        </w:r>
        <w:r>
          <w:rPr>
            <w:noProof/>
            <w:webHidden/>
          </w:rPr>
          <w:tab/>
        </w:r>
        <w:r>
          <w:rPr>
            <w:noProof/>
            <w:webHidden/>
          </w:rPr>
          <w:fldChar w:fldCharType="begin"/>
        </w:r>
        <w:r>
          <w:rPr>
            <w:noProof/>
            <w:webHidden/>
          </w:rPr>
          <w:instrText xml:space="preserve"> PAGEREF _Toc132290354 \h </w:instrText>
        </w:r>
        <w:r>
          <w:rPr>
            <w:noProof/>
            <w:webHidden/>
          </w:rPr>
        </w:r>
        <w:r>
          <w:rPr>
            <w:noProof/>
            <w:webHidden/>
          </w:rPr>
          <w:fldChar w:fldCharType="separate"/>
        </w:r>
        <w:r>
          <w:rPr>
            <w:noProof/>
            <w:webHidden/>
          </w:rPr>
          <w:t>5</w:t>
        </w:r>
        <w:r>
          <w:rPr>
            <w:noProof/>
            <w:webHidden/>
          </w:rPr>
          <w:fldChar w:fldCharType="end"/>
        </w:r>
      </w:hyperlink>
    </w:p>
    <w:p w14:paraId="7AF18203" w14:textId="1BCC899C" w:rsidR="00EB6332" w:rsidRDefault="00EB6332">
      <w:pPr>
        <w:pStyle w:val="TOC1"/>
        <w:rPr>
          <w:rFonts w:asciiTheme="minorHAnsi" w:eastAsiaTheme="minorEastAsia" w:hAnsiTheme="minorHAnsi"/>
          <w:b w:val="0"/>
          <w:noProof/>
          <w:sz w:val="22"/>
          <w:szCs w:val="22"/>
          <w:lang w:eastAsia="en-AU"/>
        </w:rPr>
      </w:pPr>
      <w:hyperlink w:anchor="_Toc132290355" w:history="1">
        <w:r w:rsidRPr="00A938DC">
          <w:rPr>
            <w:rStyle w:val="Hyperlink"/>
            <w:noProof/>
          </w:rPr>
          <w:t>The National Disability Data Asset Pilot</w:t>
        </w:r>
        <w:r>
          <w:rPr>
            <w:noProof/>
            <w:webHidden/>
          </w:rPr>
          <w:tab/>
        </w:r>
        <w:r>
          <w:rPr>
            <w:noProof/>
            <w:webHidden/>
          </w:rPr>
          <w:fldChar w:fldCharType="begin"/>
        </w:r>
        <w:r>
          <w:rPr>
            <w:noProof/>
            <w:webHidden/>
          </w:rPr>
          <w:instrText xml:space="preserve"> PAGEREF _Toc132290355 \h </w:instrText>
        </w:r>
        <w:r>
          <w:rPr>
            <w:noProof/>
            <w:webHidden/>
          </w:rPr>
        </w:r>
        <w:r>
          <w:rPr>
            <w:noProof/>
            <w:webHidden/>
          </w:rPr>
          <w:fldChar w:fldCharType="separate"/>
        </w:r>
        <w:r>
          <w:rPr>
            <w:noProof/>
            <w:webHidden/>
          </w:rPr>
          <w:t>6</w:t>
        </w:r>
        <w:r>
          <w:rPr>
            <w:noProof/>
            <w:webHidden/>
          </w:rPr>
          <w:fldChar w:fldCharType="end"/>
        </w:r>
      </w:hyperlink>
    </w:p>
    <w:p w14:paraId="29F14021" w14:textId="1E159ACA" w:rsidR="00D66FF9" w:rsidRDefault="00D66FF9" w:rsidP="00D66FF9">
      <w:r>
        <w:rPr>
          <w:lang w:val="en-GB"/>
        </w:rPr>
        <w:fldChar w:fldCharType="end"/>
      </w:r>
    </w:p>
    <w:p w14:paraId="0724B61B" w14:textId="62639ACF" w:rsidR="002A2C67" w:rsidRDefault="002A2C67">
      <w:pPr>
        <w:suppressAutoHyphens w:val="0"/>
      </w:pPr>
      <w:r>
        <w:br w:type="page"/>
      </w:r>
    </w:p>
    <w:p w14:paraId="289A19EC" w14:textId="77777777" w:rsidR="00EB6332" w:rsidRPr="00EB6332" w:rsidRDefault="00EB6332" w:rsidP="00EB6332">
      <w:pPr>
        <w:suppressAutoHyphens w:val="0"/>
        <w:rPr>
          <w:lang w:val="en-GB"/>
        </w:rPr>
      </w:pPr>
      <w:r w:rsidRPr="00EB6332">
        <w:rPr>
          <w:lang w:val="en-GB"/>
        </w:rPr>
        <w:lastRenderedPageBreak/>
        <w:t>We will use the National Disability Data Asset to:</w:t>
      </w:r>
    </w:p>
    <w:p w14:paraId="3AE14E13" w14:textId="77777777" w:rsidR="00EB6332" w:rsidRPr="00EB6332" w:rsidRDefault="00EB6332" w:rsidP="00EB6332">
      <w:pPr>
        <w:pStyle w:val="Bullet1"/>
        <w:rPr>
          <w:lang w:val="en-GB"/>
        </w:rPr>
      </w:pPr>
      <w:r w:rsidRPr="00EB6332">
        <w:rPr>
          <w:lang w:val="en-GB"/>
        </w:rPr>
        <w:t>give a more complete picture of the programs and services people with disability use</w:t>
      </w:r>
    </w:p>
    <w:p w14:paraId="707CF27C" w14:textId="77777777" w:rsidR="00EB6332" w:rsidRPr="00EB6332" w:rsidRDefault="00EB6332" w:rsidP="00EB6332">
      <w:pPr>
        <w:pStyle w:val="Bullet1"/>
        <w:rPr>
          <w:lang w:val="en-GB"/>
        </w:rPr>
      </w:pPr>
      <w:r w:rsidRPr="00EB6332">
        <w:rPr>
          <w:lang w:val="en-GB"/>
        </w:rPr>
        <w:t xml:space="preserve">share information about how we can improve opportunities and outcomes for people with disability </w:t>
      </w:r>
    </w:p>
    <w:p w14:paraId="046F791C" w14:textId="77777777" w:rsidR="00EB6332" w:rsidRPr="00EB6332" w:rsidRDefault="00EB6332" w:rsidP="00EB6332">
      <w:pPr>
        <w:pStyle w:val="Bullet1"/>
        <w:rPr>
          <w:lang w:val="en-GB"/>
        </w:rPr>
      </w:pPr>
      <w:r w:rsidRPr="00EB6332">
        <w:rPr>
          <w:lang w:val="en-GB"/>
        </w:rPr>
        <w:t>help governments improve supports and services for people with disability</w:t>
      </w:r>
    </w:p>
    <w:p w14:paraId="4385D69A" w14:textId="77777777" w:rsidR="00EB6332" w:rsidRPr="00EB6332" w:rsidRDefault="00EB6332" w:rsidP="00EB6332">
      <w:pPr>
        <w:pStyle w:val="Bullet1"/>
        <w:rPr>
          <w:lang w:val="en-GB"/>
        </w:rPr>
      </w:pPr>
      <w:r w:rsidRPr="00EB6332">
        <w:rPr>
          <w:lang w:val="en-GB"/>
        </w:rPr>
        <w:t xml:space="preserve">improve how we report on outcomes for people with disability under </w:t>
      </w:r>
      <w:hyperlink r:id="rId10" w:history="1">
        <w:r w:rsidRPr="00EB6332">
          <w:rPr>
            <w:rStyle w:val="Hyperlink"/>
            <w:b/>
            <w:bCs/>
            <w:i/>
            <w:iCs/>
            <w:lang w:val="en-GB"/>
          </w:rPr>
          <w:t>Australia’s Disability Strategy 2021–2031</w:t>
        </w:r>
      </w:hyperlink>
      <w:r w:rsidRPr="00EB6332">
        <w:rPr>
          <w:lang w:val="en-GB"/>
        </w:rPr>
        <w:t>.</w:t>
      </w:r>
    </w:p>
    <w:p w14:paraId="0086AAF7" w14:textId="77777777" w:rsidR="00EB6332" w:rsidRPr="00EB6332" w:rsidRDefault="00EB6332" w:rsidP="00EB6332">
      <w:pPr>
        <w:pStyle w:val="Heading1"/>
      </w:pPr>
      <w:bookmarkStart w:id="0" w:name="_Toc132290348"/>
      <w:r w:rsidRPr="00EB6332">
        <w:t>National Disability Data Asset benefits</w:t>
      </w:r>
      <w:bookmarkEnd w:id="0"/>
      <w:r w:rsidRPr="00EB6332">
        <w:t xml:space="preserve"> </w:t>
      </w:r>
    </w:p>
    <w:p w14:paraId="4959711D" w14:textId="77777777" w:rsidR="00EB6332" w:rsidRPr="00EB6332" w:rsidRDefault="00EB6332" w:rsidP="00EB6332">
      <w:pPr>
        <w:pStyle w:val="Heading2"/>
      </w:pPr>
      <w:bookmarkStart w:id="1" w:name="_Toc132290349"/>
      <w:r w:rsidRPr="00EB6332">
        <w:t>Benefits for people with disability, their </w:t>
      </w:r>
      <w:proofErr w:type="spellStart"/>
      <w:r w:rsidRPr="00EB6332">
        <w:t>carers</w:t>
      </w:r>
      <w:proofErr w:type="spellEnd"/>
      <w:r w:rsidRPr="00EB6332">
        <w:t xml:space="preserve"> and families</w:t>
      </w:r>
      <w:bookmarkEnd w:id="1"/>
    </w:p>
    <w:p w14:paraId="075545E6" w14:textId="77777777" w:rsidR="00EB6332" w:rsidRPr="00EB6332" w:rsidRDefault="00EB6332" w:rsidP="00EB6332">
      <w:pPr>
        <w:suppressAutoHyphens w:val="0"/>
        <w:rPr>
          <w:lang w:val="en-GB"/>
        </w:rPr>
      </w:pPr>
      <w:r w:rsidRPr="00EB6332">
        <w:rPr>
          <w:lang w:val="en-GB"/>
        </w:rPr>
        <w:t xml:space="preserve">The disability data asset will improve how people with disability interact with governments and providers. This will help them to be more included in the community. </w:t>
      </w:r>
    </w:p>
    <w:p w14:paraId="6D6737C2" w14:textId="77777777" w:rsidR="00EB6332" w:rsidRPr="00EB6332" w:rsidRDefault="00EB6332" w:rsidP="00EB6332">
      <w:pPr>
        <w:pStyle w:val="Heading2"/>
      </w:pPr>
      <w:bookmarkStart w:id="2" w:name="_Toc132290350"/>
      <w:r w:rsidRPr="00EB6332">
        <w:t>Benefits for governments</w:t>
      </w:r>
      <w:bookmarkEnd w:id="2"/>
      <w:r w:rsidRPr="00EB6332">
        <w:t xml:space="preserve"> </w:t>
      </w:r>
    </w:p>
    <w:p w14:paraId="2BD2F7F4" w14:textId="77777777" w:rsidR="00EB6332" w:rsidRPr="00EB6332" w:rsidRDefault="00EB6332" w:rsidP="00EB6332">
      <w:pPr>
        <w:rPr>
          <w:lang w:val="en-GB"/>
        </w:rPr>
      </w:pPr>
      <w:r w:rsidRPr="00EB6332">
        <w:rPr>
          <w:lang w:val="en-GB"/>
        </w:rPr>
        <w:t>Governments will use the asset to choose which services and programs to spend money on. It will help them to choose services that provide the best support for people with disability.</w:t>
      </w:r>
    </w:p>
    <w:p w14:paraId="577F0376" w14:textId="77777777" w:rsidR="00EB6332" w:rsidRPr="00EB6332" w:rsidRDefault="00EB6332" w:rsidP="00EB6332">
      <w:pPr>
        <w:pStyle w:val="Heading2"/>
      </w:pPr>
      <w:bookmarkStart w:id="3" w:name="_Toc132290351"/>
      <w:r w:rsidRPr="00EB6332">
        <w:t>Benefits for researchers</w:t>
      </w:r>
      <w:bookmarkEnd w:id="3"/>
      <w:r w:rsidRPr="00EB6332">
        <w:t xml:space="preserve"> </w:t>
      </w:r>
    </w:p>
    <w:p w14:paraId="3EB4AC12" w14:textId="3EBCDBEE" w:rsidR="00EB6332" w:rsidRDefault="00EB6332" w:rsidP="00EB6332">
      <w:pPr>
        <w:rPr>
          <w:lang w:val="en-GB"/>
        </w:rPr>
      </w:pPr>
      <w:r w:rsidRPr="00EB6332">
        <w:rPr>
          <w:lang w:val="en-GB"/>
        </w:rPr>
        <w:t xml:space="preserve">Researchers will be able to use the asset to better understand the life experiences of people with disability. They will be able to share evidence about what works to improve outcomes. </w:t>
      </w:r>
    </w:p>
    <w:p w14:paraId="6E4E0C8E" w14:textId="77777777" w:rsidR="00EB6332" w:rsidRDefault="00EB6332">
      <w:pPr>
        <w:suppressAutoHyphens w:val="0"/>
        <w:rPr>
          <w:lang w:val="en-GB"/>
        </w:rPr>
      </w:pPr>
      <w:r>
        <w:rPr>
          <w:lang w:val="en-GB"/>
        </w:rPr>
        <w:br w:type="page"/>
      </w:r>
    </w:p>
    <w:p w14:paraId="3439FF17" w14:textId="77777777" w:rsidR="00EB6332" w:rsidRPr="00EB6332" w:rsidRDefault="00EB6332" w:rsidP="00EB6332">
      <w:pPr>
        <w:pStyle w:val="Heading1"/>
      </w:pPr>
      <w:bookmarkStart w:id="4" w:name="_Toc132290352"/>
      <w:r w:rsidRPr="00EB6332">
        <w:lastRenderedPageBreak/>
        <w:t>Types of information in the National Disability Data Asset</w:t>
      </w:r>
      <w:bookmarkEnd w:id="4"/>
      <w:r w:rsidRPr="00EB6332">
        <w:t xml:space="preserve"> </w:t>
      </w:r>
    </w:p>
    <w:p w14:paraId="2FFBD2F3" w14:textId="77777777" w:rsidR="00EB6332" w:rsidRPr="00EB6332" w:rsidRDefault="00EB6332" w:rsidP="00EB6332">
      <w:pPr>
        <w:rPr>
          <w:lang w:val="en-GB"/>
        </w:rPr>
      </w:pPr>
      <w:r w:rsidRPr="00EB6332">
        <w:rPr>
          <w:lang w:val="en-GB"/>
        </w:rPr>
        <w:t>The first 3 areas the asset will focus on are:</w:t>
      </w:r>
    </w:p>
    <w:p w14:paraId="0CD7545B" w14:textId="4CD2442E" w:rsidR="00EB6332" w:rsidRPr="00EB6332" w:rsidRDefault="00EB6332" w:rsidP="00EB6332">
      <w:pPr>
        <w:suppressAutoHyphens w:val="0"/>
        <w:spacing w:before="0" w:after="0"/>
        <w:ind w:left="1418" w:hanging="1418"/>
        <w:rPr>
          <w:color w:val="00492C" w:themeColor="text2"/>
          <w:lang w:val="en-GB"/>
        </w:rPr>
      </w:pPr>
      <w:r>
        <w:rPr>
          <w:noProof/>
          <w:color w:val="00492C" w:themeColor="text2"/>
          <w:lang w:eastAsia="en-AU"/>
        </w:rPr>
        <w:drawing>
          <wp:inline distT="0" distB="0" distL="0" distR="0" wp14:anchorId="2CF9C48F" wp14:editId="6D07F938">
            <wp:extent cx="612000" cy="612000"/>
            <wp:effectExtent l="0" t="0" r="0" b="0"/>
            <wp:docPr id="35" name="Picture 35" descr="Icon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con of a website"/>
                    <pic:cNvPicPr/>
                  </pic:nvPicPr>
                  <pic:blipFill>
                    <a:blip r:embed="rId11"/>
                    <a:stretch>
                      <a:fillRect/>
                    </a:stretch>
                  </pic:blipFill>
                  <pic:spPr>
                    <a:xfrm>
                      <a:off x="0" y="0"/>
                      <a:ext cx="612000" cy="612000"/>
                    </a:xfrm>
                    <a:prstGeom prst="rect">
                      <a:avLst/>
                    </a:prstGeom>
                  </pic:spPr>
                </pic:pic>
              </a:graphicData>
            </a:graphic>
          </wp:inline>
        </w:drawing>
      </w:r>
      <w:r w:rsidRPr="00EB6332">
        <w:rPr>
          <w:color w:val="00492C" w:themeColor="text2"/>
          <w:lang w:val="en-GB"/>
        </w:rPr>
        <w:tab/>
      </w:r>
      <w:r w:rsidRPr="00EB6332">
        <w:rPr>
          <w:b/>
          <w:bCs/>
          <w:color w:val="00492C" w:themeColor="text2"/>
          <w:position w:val="40"/>
          <w:lang w:val="en-GB"/>
        </w:rPr>
        <w:t>reporting on outcomes under </w:t>
      </w:r>
      <w:r w:rsidRPr="00EB6332">
        <w:rPr>
          <w:b/>
          <w:bCs/>
          <w:i/>
          <w:iCs/>
          <w:color w:val="00492C" w:themeColor="text2"/>
          <w:position w:val="40"/>
          <w:lang w:val="en-GB"/>
        </w:rPr>
        <w:t>Australia’s Disability Strategy 2021–2031</w:t>
      </w:r>
    </w:p>
    <w:p w14:paraId="16A28A69" w14:textId="291105AF" w:rsidR="00EB6332" w:rsidRPr="00EB6332" w:rsidRDefault="00EB6332" w:rsidP="00EB6332">
      <w:pPr>
        <w:suppressAutoHyphens w:val="0"/>
        <w:spacing w:before="0" w:after="0"/>
        <w:ind w:left="1418" w:hanging="1418"/>
        <w:rPr>
          <w:b/>
          <w:bCs/>
          <w:color w:val="00492C" w:themeColor="text2"/>
          <w:lang w:val="en-GB"/>
        </w:rPr>
      </w:pPr>
      <w:r>
        <w:rPr>
          <w:noProof/>
          <w:color w:val="00492C" w:themeColor="text2"/>
          <w:lang w:eastAsia="en-AU"/>
        </w:rPr>
        <w:drawing>
          <wp:inline distT="0" distB="0" distL="0" distR="0" wp14:anchorId="0D13D0DC" wp14:editId="6069E920">
            <wp:extent cx="612000" cy="612000"/>
            <wp:effectExtent l="0" t="0" r="0" b="0"/>
            <wp:docPr id="36" name="Picture 36" descr="Icon of a hand and a heal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of a hand and a health symbol"/>
                    <pic:cNvPicPr/>
                  </pic:nvPicPr>
                  <pic:blipFill>
                    <a:blip r:embed="rId12"/>
                    <a:stretch>
                      <a:fillRect/>
                    </a:stretch>
                  </pic:blipFill>
                  <pic:spPr>
                    <a:xfrm>
                      <a:off x="0" y="0"/>
                      <a:ext cx="612000" cy="612000"/>
                    </a:xfrm>
                    <a:prstGeom prst="rect">
                      <a:avLst/>
                    </a:prstGeom>
                  </pic:spPr>
                </pic:pic>
              </a:graphicData>
            </a:graphic>
          </wp:inline>
        </w:drawing>
      </w:r>
      <w:r w:rsidRPr="00EB6332">
        <w:rPr>
          <w:b/>
          <w:bCs/>
          <w:color w:val="00492C" w:themeColor="text2"/>
          <w:lang w:val="en-GB"/>
        </w:rPr>
        <w:tab/>
      </w:r>
      <w:r w:rsidRPr="00EB6332">
        <w:rPr>
          <w:b/>
          <w:bCs/>
          <w:color w:val="00492C" w:themeColor="text2"/>
          <w:position w:val="40"/>
          <w:lang w:val="en-GB"/>
        </w:rPr>
        <w:t>health outcomes for people with disability</w:t>
      </w:r>
      <w:r w:rsidRPr="00EB6332">
        <w:rPr>
          <w:b/>
          <w:bCs/>
          <w:color w:val="00492C" w:themeColor="text2"/>
          <w:lang w:val="en-GB"/>
        </w:rPr>
        <w:t xml:space="preserve"> </w:t>
      </w:r>
    </w:p>
    <w:p w14:paraId="693109E5" w14:textId="6FEFFA7A" w:rsidR="00EB6332" w:rsidRPr="00EB6332" w:rsidRDefault="00EB6332" w:rsidP="00EB6332">
      <w:pPr>
        <w:suppressAutoHyphens w:val="0"/>
        <w:spacing w:before="0" w:after="0"/>
        <w:ind w:left="1418" w:hanging="1418"/>
        <w:rPr>
          <w:b/>
          <w:bCs/>
          <w:color w:val="00492C" w:themeColor="text2"/>
          <w:lang w:val="en-GB"/>
        </w:rPr>
      </w:pPr>
      <w:r>
        <w:rPr>
          <w:noProof/>
          <w:color w:val="00492C" w:themeColor="text2"/>
          <w:lang w:eastAsia="en-AU"/>
        </w:rPr>
        <w:drawing>
          <wp:inline distT="0" distB="0" distL="0" distR="0" wp14:anchorId="646913A1" wp14:editId="4ADC2146">
            <wp:extent cx="612000" cy="612000"/>
            <wp:effectExtent l="0" t="0" r="0" b="0"/>
            <wp:docPr id="37" name="Picture 37" descr="Icon of two people sitting at a table and a tick mark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of two people sitting at a table and a tick mark between them"/>
                    <pic:cNvPicPr/>
                  </pic:nvPicPr>
                  <pic:blipFill>
                    <a:blip r:embed="rId13"/>
                    <a:stretch>
                      <a:fillRect/>
                    </a:stretch>
                  </pic:blipFill>
                  <pic:spPr>
                    <a:xfrm>
                      <a:off x="0" y="0"/>
                      <a:ext cx="612000" cy="612000"/>
                    </a:xfrm>
                    <a:prstGeom prst="rect">
                      <a:avLst/>
                    </a:prstGeom>
                  </pic:spPr>
                </pic:pic>
              </a:graphicData>
            </a:graphic>
          </wp:inline>
        </w:drawing>
      </w:r>
      <w:r w:rsidRPr="00EB6332">
        <w:rPr>
          <w:b/>
          <w:bCs/>
          <w:color w:val="00492C" w:themeColor="text2"/>
          <w:lang w:val="en-GB"/>
        </w:rPr>
        <w:tab/>
      </w:r>
      <w:r w:rsidRPr="00EB6332">
        <w:rPr>
          <w:b/>
          <w:bCs/>
          <w:color w:val="00492C" w:themeColor="text2"/>
          <w:position w:val="40"/>
          <w:lang w:val="en-GB"/>
        </w:rPr>
        <w:t>employment outcomes for people with disability.</w:t>
      </w:r>
    </w:p>
    <w:p w14:paraId="19559280" w14:textId="77777777" w:rsidR="00EB6332" w:rsidRPr="00EB6332" w:rsidRDefault="00EB6332" w:rsidP="00EB6332">
      <w:pPr>
        <w:suppressAutoHyphens w:val="0"/>
        <w:rPr>
          <w:lang w:val="en-GB"/>
        </w:rPr>
      </w:pPr>
      <w:r w:rsidRPr="00EB6332">
        <w:rPr>
          <w:lang w:val="en-GB"/>
        </w:rPr>
        <w:t>In the future the asset will also include government information on:</w:t>
      </w:r>
    </w:p>
    <w:p w14:paraId="321DB0DC" w14:textId="20B7D19E" w:rsidR="00EB6332" w:rsidRPr="00EB6332" w:rsidRDefault="00EB6332" w:rsidP="00EB6332">
      <w:pPr>
        <w:suppressAutoHyphens w:val="0"/>
        <w:spacing w:before="0" w:after="0"/>
        <w:ind w:left="1701" w:hanging="1701"/>
        <w:rPr>
          <w:b/>
          <w:bCs/>
          <w:color w:val="180F5E" w:themeColor="accent5"/>
          <w:lang w:val="en-GB"/>
        </w:rPr>
      </w:pPr>
      <w:r w:rsidRPr="00EB6332">
        <w:rPr>
          <w:noProof/>
          <w:color w:val="180F5E" w:themeColor="accent5"/>
          <w:lang w:eastAsia="en-AU"/>
        </w:rPr>
        <w:drawing>
          <wp:inline distT="0" distB="0" distL="0" distR="0" wp14:anchorId="49F48447" wp14:editId="51AC23E3">
            <wp:extent cx="612000" cy="612000"/>
            <wp:effectExtent l="0" t="0" r="0" b="0"/>
            <wp:docPr id="38" name="Picture 38" descr="Icon of children's build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of children's building blocks"/>
                    <pic:cNvPicPr/>
                  </pic:nvPicPr>
                  <pic:blipFill>
                    <a:blip r:embed="rId14"/>
                    <a:stretch>
                      <a:fillRect/>
                    </a:stretch>
                  </pic:blipFill>
                  <pic:spPr>
                    <a:xfrm>
                      <a:off x="0" y="0"/>
                      <a:ext cx="612000" cy="612000"/>
                    </a:xfrm>
                    <a:prstGeom prst="rect">
                      <a:avLst/>
                    </a:prstGeom>
                  </pic:spPr>
                </pic:pic>
              </a:graphicData>
            </a:graphic>
          </wp:inline>
        </w:drawing>
      </w:r>
      <w:r w:rsidRPr="00EB6332">
        <w:rPr>
          <w:color w:val="180F5E" w:themeColor="accent5"/>
          <w:lang w:val="en-GB"/>
        </w:rPr>
        <w:tab/>
      </w:r>
      <w:r w:rsidRPr="00EB6332">
        <w:rPr>
          <w:b/>
          <w:bCs/>
          <w:color w:val="180F5E" w:themeColor="accent5"/>
          <w:position w:val="40"/>
          <w:lang w:val="en-GB"/>
        </w:rPr>
        <w:t>early childhood development</w:t>
      </w:r>
    </w:p>
    <w:p w14:paraId="5D2B11F8" w14:textId="3B169D5D" w:rsidR="00EB6332" w:rsidRPr="00EB6332" w:rsidRDefault="00EB6332" w:rsidP="00EB6332">
      <w:pPr>
        <w:spacing w:before="0" w:after="0"/>
        <w:ind w:left="1701" w:hanging="1701"/>
        <w:rPr>
          <w:b/>
          <w:bCs/>
          <w:color w:val="180F5E" w:themeColor="accent5"/>
          <w:lang w:val="en-GB"/>
        </w:rPr>
      </w:pPr>
      <w:r w:rsidRPr="00EB6332">
        <w:rPr>
          <w:noProof/>
          <w:color w:val="180F5E" w:themeColor="accent5"/>
          <w:lang w:eastAsia="en-AU"/>
        </w:rPr>
        <w:drawing>
          <wp:inline distT="0" distB="0" distL="0" distR="0" wp14:anchorId="6D9FCA3B" wp14:editId="44539486">
            <wp:extent cx="612000" cy="612000"/>
            <wp:effectExtent l="0" t="0" r="0" b="0"/>
            <wp:docPr id="39" name="Picture 39" descr="Icon of a perso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 of a person reading a book"/>
                    <pic:cNvPicPr/>
                  </pic:nvPicPr>
                  <pic:blipFill>
                    <a:blip r:embed="rId15"/>
                    <a:stretch>
                      <a:fillRect/>
                    </a:stretch>
                  </pic:blipFill>
                  <pic:spPr>
                    <a:xfrm>
                      <a:off x="0" y="0"/>
                      <a:ext cx="612000" cy="612000"/>
                    </a:xfrm>
                    <a:prstGeom prst="rect">
                      <a:avLst/>
                    </a:prstGeom>
                  </pic:spPr>
                </pic:pic>
              </a:graphicData>
            </a:graphic>
          </wp:inline>
        </w:drawing>
      </w:r>
      <w:r w:rsidRPr="00EB6332">
        <w:rPr>
          <w:color w:val="180F5E" w:themeColor="accent5"/>
          <w:lang w:val="en-GB"/>
        </w:rPr>
        <w:tab/>
      </w:r>
      <w:r w:rsidRPr="00EB6332">
        <w:rPr>
          <w:b/>
          <w:bCs/>
          <w:color w:val="180F5E" w:themeColor="accent5"/>
          <w:position w:val="40"/>
          <w:lang w:val="en-GB"/>
        </w:rPr>
        <w:t>school education</w:t>
      </w:r>
    </w:p>
    <w:p w14:paraId="0C13BC84" w14:textId="2CA4314C" w:rsidR="00EB6332" w:rsidRPr="00EB6332" w:rsidRDefault="00EB6332" w:rsidP="00EB6332">
      <w:pPr>
        <w:spacing w:before="0" w:after="0"/>
        <w:ind w:left="1701" w:hanging="1701"/>
        <w:rPr>
          <w:b/>
          <w:bCs/>
          <w:color w:val="180F5E" w:themeColor="accent5"/>
          <w:lang w:val="en-GB"/>
        </w:rPr>
      </w:pPr>
      <w:r w:rsidRPr="00EB6332">
        <w:rPr>
          <w:noProof/>
          <w:color w:val="180F5E" w:themeColor="accent5"/>
          <w:lang w:eastAsia="en-AU"/>
        </w:rPr>
        <w:drawing>
          <wp:inline distT="0" distB="0" distL="0" distR="0" wp14:anchorId="320400D1" wp14:editId="1F0F2CD6">
            <wp:extent cx="612000" cy="612000"/>
            <wp:effectExtent l="0" t="0" r="0" b="0"/>
            <wp:docPr id="40" name="Picture 40" descr="Icon of a hom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 of a home location"/>
                    <pic:cNvPicPr/>
                  </pic:nvPicPr>
                  <pic:blipFill>
                    <a:blip r:embed="rId16"/>
                    <a:stretch>
                      <a:fillRect/>
                    </a:stretch>
                  </pic:blipFill>
                  <pic:spPr>
                    <a:xfrm>
                      <a:off x="0" y="0"/>
                      <a:ext cx="612000" cy="612000"/>
                    </a:xfrm>
                    <a:prstGeom prst="rect">
                      <a:avLst/>
                    </a:prstGeom>
                  </pic:spPr>
                </pic:pic>
              </a:graphicData>
            </a:graphic>
          </wp:inline>
        </w:drawing>
      </w:r>
      <w:r w:rsidRPr="00EB6332">
        <w:rPr>
          <w:color w:val="180F5E" w:themeColor="accent5"/>
          <w:lang w:val="en-GB"/>
        </w:rPr>
        <w:tab/>
      </w:r>
      <w:r w:rsidRPr="00EB6332">
        <w:rPr>
          <w:b/>
          <w:bCs/>
          <w:color w:val="180F5E" w:themeColor="accent5"/>
          <w:position w:val="40"/>
          <w:lang w:val="en-GB"/>
        </w:rPr>
        <w:t>housing</w:t>
      </w:r>
    </w:p>
    <w:p w14:paraId="17E42ABE" w14:textId="07401D64" w:rsidR="00EB6332" w:rsidRPr="00EB6332" w:rsidRDefault="00EB6332" w:rsidP="00EB6332">
      <w:pPr>
        <w:spacing w:before="0" w:after="0"/>
        <w:ind w:left="1701" w:hanging="1701"/>
        <w:rPr>
          <w:b/>
          <w:bCs/>
          <w:color w:val="180F5E" w:themeColor="accent5"/>
          <w:lang w:val="en-GB"/>
        </w:rPr>
      </w:pPr>
      <w:r w:rsidRPr="00EB6332">
        <w:rPr>
          <w:noProof/>
          <w:color w:val="180F5E" w:themeColor="accent5"/>
          <w:lang w:eastAsia="en-AU"/>
        </w:rPr>
        <w:drawing>
          <wp:inline distT="0" distB="0" distL="0" distR="0" wp14:anchorId="41B42E8A" wp14:editId="0C01BBBE">
            <wp:extent cx="612000" cy="612000"/>
            <wp:effectExtent l="0" t="0" r="0" b="0"/>
            <wp:docPr id="41" name="Picture 41" descr="Icon of a set of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 of a set of scales"/>
                    <pic:cNvPicPr/>
                  </pic:nvPicPr>
                  <pic:blipFill>
                    <a:blip r:embed="rId17"/>
                    <a:stretch>
                      <a:fillRect/>
                    </a:stretch>
                  </pic:blipFill>
                  <pic:spPr>
                    <a:xfrm>
                      <a:off x="0" y="0"/>
                      <a:ext cx="612000" cy="612000"/>
                    </a:xfrm>
                    <a:prstGeom prst="rect">
                      <a:avLst/>
                    </a:prstGeom>
                  </pic:spPr>
                </pic:pic>
              </a:graphicData>
            </a:graphic>
          </wp:inline>
        </w:drawing>
      </w:r>
      <w:r w:rsidRPr="00EB6332">
        <w:rPr>
          <w:color w:val="180F5E" w:themeColor="accent5"/>
          <w:lang w:val="en-GB"/>
        </w:rPr>
        <w:tab/>
      </w:r>
      <w:r w:rsidRPr="00EB6332">
        <w:rPr>
          <w:b/>
          <w:bCs/>
          <w:color w:val="180F5E" w:themeColor="accent5"/>
          <w:position w:val="40"/>
          <w:lang w:val="en-GB"/>
        </w:rPr>
        <w:t>justice systems</w:t>
      </w:r>
    </w:p>
    <w:p w14:paraId="20F1F41B" w14:textId="7657ED75" w:rsidR="00EB6332" w:rsidRPr="00EB6332" w:rsidRDefault="00EB6332" w:rsidP="00EB6332">
      <w:pPr>
        <w:spacing w:before="0" w:after="0"/>
        <w:ind w:left="1701" w:hanging="1701"/>
        <w:rPr>
          <w:b/>
          <w:bCs/>
          <w:color w:val="180F5E" w:themeColor="accent5"/>
          <w:lang w:val="en-GB"/>
        </w:rPr>
      </w:pPr>
      <w:r w:rsidRPr="00EB6332">
        <w:rPr>
          <w:noProof/>
          <w:color w:val="180F5E" w:themeColor="accent5"/>
          <w:lang w:eastAsia="en-AU"/>
        </w:rPr>
        <w:drawing>
          <wp:inline distT="0" distB="0" distL="0" distR="0" wp14:anchorId="263D9439" wp14:editId="4D082631">
            <wp:extent cx="612000" cy="612000"/>
            <wp:effectExtent l="0" t="0" r="0" b="0"/>
            <wp:docPr id="42" name="Picture 42" descr="Icon of a mini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 of a mini bus"/>
                    <pic:cNvPicPr/>
                  </pic:nvPicPr>
                  <pic:blipFill>
                    <a:blip r:embed="rId18"/>
                    <a:stretch>
                      <a:fillRect/>
                    </a:stretch>
                  </pic:blipFill>
                  <pic:spPr>
                    <a:xfrm>
                      <a:off x="0" y="0"/>
                      <a:ext cx="612000" cy="612000"/>
                    </a:xfrm>
                    <a:prstGeom prst="rect">
                      <a:avLst/>
                    </a:prstGeom>
                  </pic:spPr>
                </pic:pic>
              </a:graphicData>
            </a:graphic>
          </wp:inline>
        </w:drawing>
      </w:r>
      <w:r w:rsidRPr="00EB6332">
        <w:rPr>
          <w:color w:val="180F5E" w:themeColor="accent5"/>
          <w:lang w:val="en-GB"/>
        </w:rPr>
        <w:tab/>
      </w:r>
      <w:r w:rsidRPr="00EB6332">
        <w:rPr>
          <w:b/>
          <w:bCs/>
          <w:color w:val="180F5E" w:themeColor="accent5"/>
          <w:position w:val="40"/>
          <w:lang w:val="en-GB"/>
        </w:rPr>
        <w:t>transport.</w:t>
      </w:r>
    </w:p>
    <w:p w14:paraId="2DADD751" w14:textId="012A1892" w:rsidR="00EB6332" w:rsidRDefault="00EB6332">
      <w:pPr>
        <w:suppressAutoHyphens w:val="0"/>
      </w:pPr>
      <w:r>
        <w:br w:type="page"/>
      </w:r>
    </w:p>
    <w:p w14:paraId="7D2E6D9F" w14:textId="49447758" w:rsidR="00EB6332" w:rsidRPr="00EB6332" w:rsidRDefault="00EB6332" w:rsidP="00EB6332">
      <w:pPr>
        <w:pStyle w:val="Heading1"/>
      </w:pPr>
      <w:bookmarkStart w:id="5" w:name="_Toc132290353"/>
      <w:r w:rsidRPr="00EB6332">
        <w:lastRenderedPageBreak/>
        <w:t>Keeping information safe</w:t>
      </w:r>
      <w:bookmarkEnd w:id="5"/>
    </w:p>
    <w:p w14:paraId="79306757" w14:textId="77777777" w:rsidR="00EB6332" w:rsidRPr="00EB6332" w:rsidRDefault="00EB6332" w:rsidP="00EB6332">
      <w:pPr>
        <w:rPr>
          <w:lang w:val="en-GB"/>
        </w:rPr>
      </w:pPr>
      <w:r w:rsidRPr="00EB6332">
        <w:rPr>
          <w:lang w:val="en-GB"/>
        </w:rPr>
        <w:t>Protecting people’s privacy and keeping their information safe is our highest priority.</w:t>
      </w:r>
    </w:p>
    <w:p w14:paraId="50F97B1A" w14:textId="77777777" w:rsidR="00EB6332" w:rsidRPr="00EB6332" w:rsidRDefault="00EB6332" w:rsidP="00EB6332">
      <w:pPr>
        <w:rPr>
          <w:lang w:val="en-GB"/>
        </w:rPr>
      </w:pPr>
      <w:r w:rsidRPr="00EB6332">
        <w:rPr>
          <w:lang w:val="en-GB"/>
        </w:rPr>
        <w:t xml:space="preserve">We will protect access to the asset and how people use the data. We will also de-identify all the data. This means that no one will be able to find out who people are or contact them. </w:t>
      </w:r>
    </w:p>
    <w:p w14:paraId="0DF47016" w14:textId="77777777" w:rsidR="00EB6332" w:rsidRPr="00EB6332" w:rsidRDefault="00EB6332" w:rsidP="00EB6332">
      <w:pPr>
        <w:rPr>
          <w:lang w:val="en-GB"/>
        </w:rPr>
      </w:pPr>
      <w:r w:rsidRPr="00EB6332">
        <w:rPr>
          <w:lang w:val="en-GB"/>
        </w:rPr>
        <w:t>We will protect the asset with rules to make sure the disability community knows how their data is being used and are comfortable with how it is being used.</w:t>
      </w:r>
    </w:p>
    <w:p w14:paraId="757CB516" w14:textId="77777777" w:rsidR="00EB6332" w:rsidRPr="00EB6332" w:rsidRDefault="00EB6332" w:rsidP="00EB6332">
      <w:pPr>
        <w:rPr>
          <w:lang w:val="en-GB"/>
        </w:rPr>
      </w:pPr>
      <w:r w:rsidRPr="00EB6332">
        <w:rPr>
          <w:lang w:val="en-GB"/>
        </w:rPr>
        <w:t>No one will be able to:</w:t>
      </w:r>
    </w:p>
    <w:p w14:paraId="4C3BF691" w14:textId="77777777" w:rsidR="00EB6332" w:rsidRPr="00EB6332" w:rsidRDefault="00EB6332" w:rsidP="00EB6332">
      <w:pPr>
        <w:pStyle w:val="Bullet1"/>
        <w:rPr>
          <w:lang w:val="en-GB"/>
        </w:rPr>
      </w:pPr>
      <w:r w:rsidRPr="00EB6332">
        <w:rPr>
          <w:lang w:val="en-GB"/>
        </w:rPr>
        <w:t>use the data asset to make decisions about a person’s government funding</w:t>
      </w:r>
    </w:p>
    <w:p w14:paraId="336EEFF8" w14:textId="77777777" w:rsidR="00EB6332" w:rsidRPr="00EB6332" w:rsidRDefault="00EB6332" w:rsidP="00EB6332">
      <w:pPr>
        <w:pStyle w:val="Bullet1"/>
        <w:rPr>
          <w:lang w:val="en-GB"/>
        </w:rPr>
      </w:pPr>
      <w:r w:rsidRPr="00EB6332">
        <w:rPr>
          <w:lang w:val="en-GB"/>
        </w:rPr>
        <w:t>use the data for automatic decision-making tools. This is when a computerised process helps or replaces a human decision-maker.</w:t>
      </w:r>
    </w:p>
    <w:p w14:paraId="41F8C806" w14:textId="77777777" w:rsidR="00EB6332" w:rsidRPr="00EB6332" w:rsidRDefault="00EB6332" w:rsidP="00EB6332">
      <w:pPr>
        <w:rPr>
          <w:lang w:val="en-GB"/>
        </w:rPr>
      </w:pPr>
      <w:r w:rsidRPr="00EB6332">
        <w:rPr>
          <w:lang w:val="en-GB"/>
        </w:rPr>
        <w:t>Representatives from the disability community will make sure the asset is only used for the reasons they have agreed to with the government.</w:t>
      </w:r>
    </w:p>
    <w:p w14:paraId="001E5A3C" w14:textId="77777777" w:rsidR="00EB6332" w:rsidRPr="00EB6332" w:rsidRDefault="00EB6332" w:rsidP="00EB6332">
      <w:pPr>
        <w:pStyle w:val="Heading1"/>
      </w:pPr>
      <w:bookmarkStart w:id="6" w:name="_Toc132290354"/>
      <w:r w:rsidRPr="00EB6332">
        <w:t>Creating the National Disability Data Asset</w:t>
      </w:r>
      <w:bookmarkEnd w:id="6"/>
      <w:r w:rsidRPr="00EB6332">
        <w:t xml:space="preserve"> </w:t>
      </w:r>
    </w:p>
    <w:p w14:paraId="27787149" w14:textId="77777777" w:rsidR="00EB6332" w:rsidRPr="00EB6332" w:rsidRDefault="00EB6332" w:rsidP="00EB6332">
      <w:pPr>
        <w:rPr>
          <w:lang w:val="en-GB"/>
        </w:rPr>
      </w:pPr>
      <w:r w:rsidRPr="00EB6332">
        <w:rPr>
          <w:lang w:val="en-GB"/>
        </w:rPr>
        <w:t>The Department of Social Services is working with the Australian Bureau of Statistics and the Australian Institute of Health and Welfare to create the asset.</w:t>
      </w:r>
    </w:p>
    <w:p w14:paraId="529ECDEB" w14:textId="77777777" w:rsidR="00EB6332" w:rsidRPr="00EB6332" w:rsidRDefault="00EB6332" w:rsidP="00EB6332">
      <w:pPr>
        <w:rPr>
          <w:lang w:val="en-GB"/>
        </w:rPr>
      </w:pPr>
      <w:r w:rsidRPr="00EB6332">
        <w:rPr>
          <w:lang w:val="en-GB"/>
        </w:rPr>
        <w:t xml:space="preserve">States and territories and the disability community are involved in designing and creating the asset. The disability community’s feedback and involvement </w:t>
      </w:r>
      <w:proofErr w:type="gramStart"/>
      <w:r w:rsidRPr="00EB6332">
        <w:rPr>
          <w:lang w:val="en-GB"/>
        </w:rPr>
        <w:t>is</w:t>
      </w:r>
      <w:proofErr w:type="gramEnd"/>
      <w:r w:rsidRPr="00EB6332">
        <w:rPr>
          <w:lang w:val="en-GB"/>
        </w:rPr>
        <w:t xml:space="preserve"> important to the success of the project. </w:t>
      </w:r>
    </w:p>
    <w:p w14:paraId="314E94C7" w14:textId="75029175" w:rsidR="00EB6332" w:rsidRPr="00EB6332" w:rsidRDefault="00EB6332" w:rsidP="00EB6332">
      <w:pPr>
        <w:rPr>
          <w:lang w:val="en-GB"/>
        </w:rPr>
      </w:pPr>
      <w:r w:rsidRPr="00EB6332">
        <w:rPr>
          <w:noProof/>
          <w:lang w:eastAsia="en-AU"/>
        </w:rPr>
        <w:lastRenderedPageBreak/>
        <w:drawing>
          <wp:inline distT="0" distB="0" distL="0" distR="0" wp14:anchorId="2B075BAD" wp14:editId="4A151EAC">
            <wp:extent cx="6120000" cy="4589605"/>
            <wp:effectExtent l="0" t="0" r="0" b="1905"/>
            <wp:docPr id="33" name="Picture 33" descr="a person enjoying the outdoors with their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enjoying the outdoors with their dog"/>
                    <pic:cNvPicPr>
                      <a:picLocks noChangeAspect="1" noChangeArrowheads="1"/>
                    </pic:cNvPicPr>
                  </pic:nvPicPr>
                  <pic:blipFill>
                    <a:blip r:embed="rId19"/>
                    <a:stretch>
                      <a:fillRect/>
                    </a:stretch>
                  </pic:blipFill>
                  <pic:spPr bwMode="auto">
                    <a:xfrm>
                      <a:off x="0" y="0"/>
                      <a:ext cx="6120000" cy="4589605"/>
                    </a:xfrm>
                    <a:prstGeom prst="rect">
                      <a:avLst/>
                    </a:prstGeom>
                    <a:noFill/>
                    <a:ln>
                      <a:noFill/>
                    </a:ln>
                  </pic:spPr>
                </pic:pic>
              </a:graphicData>
            </a:graphic>
          </wp:inline>
        </w:drawing>
      </w:r>
    </w:p>
    <w:p w14:paraId="2EAE590E" w14:textId="77777777" w:rsidR="00EB6332" w:rsidRPr="00EB6332" w:rsidRDefault="00EB6332" w:rsidP="00EB6332">
      <w:pPr>
        <w:rPr>
          <w:lang w:val="en-GB"/>
        </w:rPr>
      </w:pPr>
      <w:r w:rsidRPr="00EB6332">
        <w:rPr>
          <w:lang w:val="en-GB"/>
        </w:rPr>
        <w:t xml:space="preserve">We will continue to work and consult with the disability community and their representatives throughout the project. The disability community will also have a say on the different data products we will create to share information from the asset. For example, we might use the data to create a data dashboard on employment. This would display the different data and track results in a visual and engaging way. </w:t>
      </w:r>
    </w:p>
    <w:p w14:paraId="719B41DA" w14:textId="77777777" w:rsidR="00EB6332" w:rsidRPr="00EB6332" w:rsidRDefault="00EB6332" w:rsidP="00EB6332">
      <w:pPr>
        <w:pStyle w:val="Heading1"/>
      </w:pPr>
      <w:bookmarkStart w:id="7" w:name="_Toc132290355"/>
      <w:r w:rsidRPr="00EB6332">
        <w:t>The National Disability Data Asset Pilot</w:t>
      </w:r>
      <w:bookmarkEnd w:id="7"/>
    </w:p>
    <w:p w14:paraId="6C3A4B3E" w14:textId="77777777" w:rsidR="00EB6332" w:rsidRPr="00EB6332" w:rsidRDefault="00EB6332" w:rsidP="00EB6332">
      <w:pPr>
        <w:rPr>
          <w:lang w:val="en-GB"/>
        </w:rPr>
      </w:pPr>
      <w:r w:rsidRPr="00EB6332">
        <w:rPr>
          <w:lang w:val="en-GB"/>
        </w:rPr>
        <w:t>The disability data asset went through 2 years of development and testing called the Pilot. The Pilot looked at the best ways to share, link and access information.</w:t>
      </w:r>
    </w:p>
    <w:p w14:paraId="13657DE4" w14:textId="77777777" w:rsidR="00EB6332" w:rsidRPr="00EB6332" w:rsidRDefault="00EB6332" w:rsidP="00EB6332">
      <w:pPr>
        <w:rPr>
          <w:lang w:val="en-GB"/>
        </w:rPr>
      </w:pPr>
      <w:r w:rsidRPr="00EB6332">
        <w:rPr>
          <w:lang w:val="en-GB"/>
        </w:rPr>
        <w:t xml:space="preserve">The Australian, Australian Capital Territory, New South Wales, Victorian, South Australian and Queensland governments worked together on the Pilot. </w:t>
      </w:r>
    </w:p>
    <w:p w14:paraId="379B4AC0" w14:textId="77777777" w:rsidR="00EB6332" w:rsidRPr="00EB6332" w:rsidRDefault="00EB6332" w:rsidP="00EB6332">
      <w:pPr>
        <w:rPr>
          <w:lang w:val="en-GB"/>
        </w:rPr>
      </w:pPr>
      <w:r w:rsidRPr="00EB6332">
        <w:rPr>
          <w:lang w:val="en-GB"/>
        </w:rPr>
        <w:t xml:space="preserve">The Pilot showed new information about people with disability. For example, young adults with disability in South Australia, who worked full time, earned 18% less than those without disability. This kind of information could help governments to improve the pay gap for people with disability. </w:t>
      </w:r>
    </w:p>
    <w:p w14:paraId="111700A2" w14:textId="188A81AB" w:rsidR="00EB6332" w:rsidRPr="00EB6332" w:rsidRDefault="00EB6332" w:rsidP="00EB6332">
      <w:pPr>
        <w:rPr>
          <w:lang w:val="en-GB"/>
        </w:rPr>
      </w:pPr>
      <w:r w:rsidRPr="00EB6332">
        <w:rPr>
          <w:noProof/>
          <w:lang w:eastAsia="en-AU"/>
        </w:rPr>
        <w:lastRenderedPageBreak/>
        <w:drawing>
          <wp:inline distT="0" distB="0" distL="0" distR="0" wp14:anchorId="4B0BB81F" wp14:editId="2AE6C02A">
            <wp:extent cx="2837880" cy="4550760"/>
            <wp:effectExtent l="0" t="0" r="635" b="2540"/>
            <wp:docPr id="32" name="Picture 32" descr="a person gathering fruit in an outdoor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gathering fruit in an outdoor greenhouse"/>
                    <pic:cNvPicPr>
                      <a:picLocks noChangeAspect="1" noChangeArrowheads="1"/>
                    </pic:cNvPicPr>
                  </pic:nvPicPr>
                  <pic:blipFill>
                    <a:blip r:embed="rId20"/>
                    <a:stretch>
                      <a:fillRect/>
                    </a:stretch>
                  </pic:blipFill>
                  <pic:spPr bwMode="auto">
                    <a:xfrm>
                      <a:off x="0" y="0"/>
                      <a:ext cx="2837880" cy="4550760"/>
                    </a:xfrm>
                    <a:prstGeom prst="rect">
                      <a:avLst/>
                    </a:prstGeom>
                    <a:extLst>
                      <a:ext uri="{53640926-AAD7-44D8-BBD7-CCE9431645EC}">
                        <a14:shadowObscured xmlns:a14="http://schemas.microsoft.com/office/drawing/2010/main"/>
                      </a:ext>
                    </a:extLst>
                  </pic:spPr>
                </pic:pic>
              </a:graphicData>
            </a:graphic>
          </wp:inline>
        </w:drawing>
      </w:r>
      <w:r>
        <w:rPr>
          <w:lang w:val="en-GB"/>
        </w:rPr>
        <w:t xml:space="preserve"> </w:t>
      </w:r>
      <w:r w:rsidRPr="00EB6332">
        <w:rPr>
          <w:noProof/>
          <w:lang w:eastAsia="en-AU"/>
        </w:rPr>
        <w:drawing>
          <wp:inline distT="0" distB="0" distL="0" distR="0" wp14:anchorId="5ABD24B2" wp14:editId="17C7E227">
            <wp:extent cx="3164907" cy="3069772"/>
            <wp:effectExtent l="0" t="0" r="0" b="0"/>
            <wp:docPr id="31" name="Picture 31" descr="a person is smiling and sitting at a desk with thei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is smiling and sitting at a desk with their computer"/>
                    <pic:cNvPicPr>
                      <a:picLocks noChangeAspect="1" noChangeArrowheads="1"/>
                    </pic:cNvPicPr>
                  </pic:nvPicPr>
                  <pic:blipFill>
                    <a:blip r:embed="rId21"/>
                    <a:stretch>
                      <a:fillRect/>
                    </a:stretch>
                  </pic:blipFill>
                  <pic:spPr bwMode="auto">
                    <a:xfrm>
                      <a:off x="0" y="0"/>
                      <a:ext cx="3168641" cy="3073394"/>
                    </a:xfrm>
                    <a:prstGeom prst="rect">
                      <a:avLst/>
                    </a:prstGeom>
                    <a:extLst>
                      <a:ext uri="{53640926-AAD7-44D8-BBD7-CCE9431645EC}">
                        <a14:shadowObscured xmlns:a14="http://schemas.microsoft.com/office/drawing/2010/main"/>
                      </a:ext>
                    </a:extLst>
                  </pic:spPr>
                </pic:pic>
              </a:graphicData>
            </a:graphic>
          </wp:inline>
        </w:drawing>
      </w:r>
    </w:p>
    <w:p w14:paraId="4F6E7B3B" w14:textId="4DEFCDC9" w:rsidR="00EB6332" w:rsidRDefault="00EB6332" w:rsidP="00EB6332">
      <w:pPr>
        <w:suppressAutoHyphens w:val="0"/>
        <w:spacing w:before="1200"/>
        <w:rPr>
          <w:lang w:val="en-GB"/>
        </w:rPr>
      </w:pPr>
      <w:r>
        <w:rPr>
          <w:noProof/>
          <w:lang w:eastAsia="en-AU"/>
        </w:rPr>
        <w:drawing>
          <wp:inline distT="0" distB="0" distL="0" distR="0" wp14:anchorId="03B67CA7" wp14:editId="0AD8C3F9">
            <wp:extent cx="932760" cy="713160"/>
            <wp:effectExtent l="0" t="0" r="1270" b="0"/>
            <wp:docPr id="14" name="Picture 14" descr="Icon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 of a laptop"/>
                    <pic:cNvPicPr/>
                  </pic:nvPicPr>
                  <pic:blipFill>
                    <a:blip r:embed="rId22">
                      <a:extLst>
                        <a:ext uri="{BEBA8EAE-BF5A-486C-A8C5-ECC9F3942E4B}">
                          <a14:imgProps xmlns:a14="http://schemas.microsoft.com/office/drawing/2010/main">
                            <a14:imgLayer r:embed="rId23">
                              <a14:imgEffect>
                                <a14:brightnessContrast bright="-46000"/>
                              </a14:imgEffect>
                            </a14:imgLayer>
                          </a14:imgProps>
                        </a:ext>
                      </a:extLst>
                    </a:blip>
                    <a:stretch>
                      <a:fillRect/>
                    </a:stretch>
                  </pic:blipFill>
                  <pic:spPr>
                    <a:xfrm>
                      <a:off x="0" y="0"/>
                      <a:ext cx="932760" cy="713160"/>
                    </a:xfrm>
                    <a:prstGeom prst="rect">
                      <a:avLst/>
                    </a:prstGeom>
                  </pic:spPr>
                </pic:pic>
              </a:graphicData>
            </a:graphic>
          </wp:inline>
        </w:drawing>
      </w:r>
    </w:p>
    <w:p w14:paraId="2C3D2617" w14:textId="7C7F6641" w:rsidR="00EB6332" w:rsidRPr="00EB6332" w:rsidRDefault="00EB6332" w:rsidP="00EB6332">
      <w:pPr>
        <w:pStyle w:val="IntroPara"/>
        <w:rPr>
          <w:lang w:val="en-GB"/>
        </w:rPr>
      </w:pPr>
      <w:r w:rsidRPr="00EB6332">
        <w:rPr>
          <w:lang w:val="en-GB"/>
        </w:rPr>
        <w:t xml:space="preserve">You can read the findings from the Pilot on the National Disability Data Asset website </w:t>
      </w:r>
      <w:hyperlink r:id="rId24" w:tooltip="Visit the National Disability Data Asset website" w:history="1">
        <w:r w:rsidRPr="00EB6332">
          <w:rPr>
            <w:rStyle w:val="Hyperlink"/>
            <w:b/>
            <w:bCs/>
            <w:lang w:val="en-GB"/>
          </w:rPr>
          <w:t>www.ndda.gov.au</w:t>
        </w:r>
      </w:hyperlink>
      <w:r w:rsidRPr="00EB6332">
        <w:rPr>
          <w:b/>
          <w:bCs/>
          <w:lang w:val="en-GB"/>
        </w:rPr>
        <w:t>.</w:t>
      </w:r>
      <w:r w:rsidRPr="00EB6332">
        <w:rPr>
          <w:lang w:val="en-GB"/>
        </w:rPr>
        <w:t xml:space="preserve"> </w:t>
      </w:r>
    </w:p>
    <w:p w14:paraId="40EAF973" w14:textId="6F804687" w:rsidR="00EB6332" w:rsidRDefault="00EB6332" w:rsidP="00EB6332">
      <w:pPr>
        <w:pStyle w:val="IntroPara"/>
        <w:rPr>
          <w:lang w:val="en-GB"/>
        </w:rPr>
      </w:pPr>
      <w:r w:rsidRPr="00EB6332">
        <w:rPr>
          <w:lang w:val="en-GB"/>
        </w:rPr>
        <w:t xml:space="preserve">You can find more information about the National Disability Data Asset at </w:t>
      </w:r>
      <w:hyperlink r:id="rId25" w:tooltip="Visit the National Disability Data Asset website" w:history="1">
        <w:r w:rsidRPr="00EB6332">
          <w:rPr>
            <w:rStyle w:val="Hyperlink"/>
            <w:b/>
            <w:bCs/>
            <w:lang w:val="en-GB"/>
          </w:rPr>
          <w:t>https://ndda.gov.au</w:t>
        </w:r>
      </w:hyperlink>
      <w:r w:rsidRPr="00EB6332">
        <w:rPr>
          <w:lang w:val="en-GB"/>
        </w:rPr>
        <w:t xml:space="preserve"> or by emailing </w:t>
      </w:r>
      <w:hyperlink r:id="rId26" w:tooltip="Email the National Disability Data Asset team" w:history="1">
        <w:r w:rsidRPr="00EB6332">
          <w:rPr>
            <w:rStyle w:val="Hyperlink"/>
            <w:b/>
            <w:bCs/>
            <w:lang w:val="en-GB"/>
          </w:rPr>
          <w:t>NDDA@dss.gov.au</w:t>
        </w:r>
      </w:hyperlink>
      <w:r w:rsidRPr="00EB6332">
        <w:rPr>
          <w:lang w:val="en-GB"/>
        </w:rPr>
        <w:t>.</w:t>
      </w:r>
    </w:p>
    <w:p w14:paraId="24E392F3" w14:textId="77777777" w:rsidR="00EB6332" w:rsidRPr="00EB6332" w:rsidRDefault="00EB6332" w:rsidP="00EB6332">
      <w:pPr>
        <w:rPr>
          <w:lang w:val="en-GB"/>
        </w:rPr>
      </w:pPr>
    </w:p>
    <w:sectPr w:rsidR="00EB6332" w:rsidRPr="00EB6332" w:rsidSect="006F44B4">
      <w:footerReference w:type="default" r:id="rId27"/>
      <w:footerReference w:type="first" r:id="rId28"/>
      <w:pgSz w:w="11906" w:h="16838" w:code="9"/>
      <w:pgMar w:top="1134" w:right="1134" w:bottom="1134" w:left="1134" w:header="567" w:footer="56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C71A" w14:textId="77777777" w:rsidR="0049301E" w:rsidRDefault="0049301E" w:rsidP="00D66FF9">
      <w:pPr>
        <w:spacing w:before="0" w:after="0" w:line="240" w:lineRule="auto"/>
      </w:pPr>
      <w:r>
        <w:separator/>
      </w:r>
    </w:p>
  </w:endnote>
  <w:endnote w:type="continuationSeparator" w:id="0">
    <w:p w14:paraId="531658CF" w14:textId="77777777" w:rsidR="0049301E" w:rsidRDefault="0049301E" w:rsidP="00D66F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CCFFE" w14:textId="380AEA99" w:rsidR="00D66FF9" w:rsidRDefault="00D66FF9" w:rsidP="006F44B4">
    <w:pPr>
      <w:pStyle w:val="Footer"/>
      <w:tabs>
        <w:tab w:val="right" w:pos="9638"/>
      </w:tabs>
      <w:spacing w:before="240"/>
    </w:pPr>
    <w:r>
      <w:fldChar w:fldCharType="begin"/>
    </w:r>
    <w:r>
      <w:instrText xml:space="preserve"> PAGE   \* MERGEFORMAT </w:instrText>
    </w:r>
    <w:r>
      <w:fldChar w:fldCharType="separate"/>
    </w:r>
    <w:r w:rsidR="003D40B1">
      <w:rPr>
        <w:noProof/>
      </w:rPr>
      <w:t>2</w:t>
    </w:r>
    <w:r>
      <w:rPr>
        <w:noProof/>
      </w:rPr>
      <w:fldChar w:fldCharType="end"/>
    </w:r>
    <w:r>
      <w:rPr>
        <w:noProof/>
      </w:rPr>
      <w:tab/>
    </w:r>
    <w:sdt>
      <w:sdtPr>
        <w:rPr>
          <w:noProof/>
        </w:rPr>
        <w:alias w:val="Title"/>
        <w:tag w:val=""/>
        <w:id w:val="1904949472"/>
        <w:placeholder>
          <w:docPart w:val="0F488A4430304CF3AA0A68742367AFDE"/>
        </w:placeholder>
        <w:dataBinding w:prefixMappings="xmlns:ns0='http://purl.org/dc/elements/1.1/' xmlns:ns1='http://schemas.openxmlformats.org/package/2006/metadata/core-properties' " w:xpath="/ns1:coreProperties[1]/ns0:title[1]" w:storeItemID="{6C3C8BC8-F283-45AE-878A-BAB7291924A1}"/>
        <w:text/>
      </w:sdtPr>
      <w:sdtContent>
        <w:r w:rsidR="00EB6332">
          <w:rPr>
            <w:noProof/>
          </w:rPr>
          <w:t>The National Disability Data Asset Factsheet</w:t>
        </w:r>
      </w:sdtContent>
    </w:sdt>
    <w:r w:rsidR="006F44B4">
      <w:rPr>
        <w:noProof/>
      </w:rPr>
      <w:tab/>
    </w:r>
    <w:r w:rsidR="006F44B4">
      <w:rPr>
        <w:noProof/>
        <w:lang w:eastAsia="en-AU"/>
      </w:rPr>
      <w:drawing>
        <wp:inline distT="0" distB="0" distL="0" distR="0" wp14:anchorId="6121B7F1" wp14:editId="5B5D23F4">
          <wp:extent cx="1347120" cy="509040"/>
          <wp:effectExtent l="0" t="0" r="5715" b="5715"/>
          <wp:docPr id="15" name="Picture 15" descr="The National Disability Data Asset logo. The National Disability Data Asset logo is a series of dots connected with lines to symbolise connec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National Disability Data Asset logo. The National Disability Data Asset logo is a series of dots connected with lines to symbolise connected data"/>
                  <pic:cNvPicPr/>
                </pic:nvPicPr>
                <pic:blipFill>
                  <a:blip r:embed="rId1"/>
                  <a:stretch>
                    <a:fillRect/>
                  </a:stretch>
                </pic:blipFill>
                <pic:spPr>
                  <a:xfrm>
                    <a:off x="0" y="0"/>
                    <a:ext cx="1347120" cy="5090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831FF" w14:textId="27EB31B3" w:rsidR="006F44B4" w:rsidRDefault="006F44B4" w:rsidP="006F44B4">
    <w:pPr>
      <w:pStyle w:val="Footer"/>
    </w:pPr>
    <w:r>
      <w:fldChar w:fldCharType="begin"/>
    </w:r>
    <w:r>
      <w:instrText xml:space="preserve"> PAGE   \* MERGEFORMAT </w:instrText>
    </w:r>
    <w:r>
      <w:fldChar w:fldCharType="separate"/>
    </w:r>
    <w:r w:rsidR="003D40B1">
      <w:rPr>
        <w:noProof/>
      </w:rPr>
      <w:t>1</w:t>
    </w:r>
    <w:r>
      <w:rPr>
        <w:noProof/>
      </w:rPr>
      <w:fldChar w:fldCharType="end"/>
    </w:r>
    <w:r>
      <w:rPr>
        <w:noProof/>
      </w:rPr>
      <w:tab/>
    </w:r>
    <w:sdt>
      <w:sdtPr>
        <w:rPr>
          <w:noProof/>
        </w:rPr>
        <w:alias w:val="Title"/>
        <w:tag w:val=""/>
        <w:id w:val="1807657731"/>
        <w:placeholder>
          <w:docPart w:val="7103A35ACBDB4F6694FD28A15E8DFB6C"/>
        </w:placeholder>
        <w:dataBinding w:prefixMappings="xmlns:ns0='http://purl.org/dc/elements/1.1/' xmlns:ns1='http://schemas.openxmlformats.org/package/2006/metadata/core-properties' " w:xpath="/ns1:coreProperties[1]/ns0:title[1]" w:storeItemID="{6C3C8BC8-F283-45AE-878A-BAB7291924A1}"/>
        <w:text/>
      </w:sdtPr>
      <w:sdtContent>
        <w:r w:rsidR="00EB6332">
          <w:rPr>
            <w:noProof/>
          </w:rPr>
          <w:t>The National Disability Data Asset Factsheet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DE782" w14:textId="77777777" w:rsidR="0049301E" w:rsidRDefault="0049301E" w:rsidP="00D66FF9">
      <w:pPr>
        <w:spacing w:before="0" w:after="0" w:line="240" w:lineRule="auto"/>
      </w:pPr>
      <w:r>
        <w:separator/>
      </w:r>
    </w:p>
  </w:footnote>
  <w:footnote w:type="continuationSeparator" w:id="0">
    <w:p w14:paraId="611344A5" w14:textId="77777777" w:rsidR="0049301E" w:rsidRDefault="0049301E" w:rsidP="00D66FF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658BB"/>
    <w:multiLevelType w:val="multilevel"/>
    <w:tmpl w:val="131EEC6C"/>
    <w:lvl w:ilvl="0">
      <w:start w:val="1"/>
      <w:numFmt w:val="decimal"/>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4A81945"/>
    <w:multiLevelType w:val="multilevel"/>
    <w:tmpl w:val="4624390C"/>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 w15:restartNumberingAfterBreak="0">
    <w:nsid w:val="1F360D7B"/>
    <w:multiLevelType w:val="multilevel"/>
    <w:tmpl w:val="A41689A2"/>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3A5140"/>
    <w:multiLevelType w:val="multilevel"/>
    <w:tmpl w:val="C284D0B0"/>
    <w:lvl w:ilvl="0">
      <w:start w:val="1"/>
      <w:numFmt w:val="decimal"/>
      <w:lvlText w:val="Figur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C1D0C9A"/>
    <w:multiLevelType w:val="multilevel"/>
    <w:tmpl w:val="C284D0B0"/>
    <w:lvl w:ilvl="0">
      <w:start w:val="1"/>
      <w:numFmt w:val="decimal"/>
      <w:lvlText w:val="Figur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085888"/>
    <w:multiLevelType w:val="multilevel"/>
    <w:tmpl w:val="803CF862"/>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438A4E30"/>
    <w:multiLevelType w:val="multilevel"/>
    <w:tmpl w:val="803CF862"/>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4549579C"/>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71AC3019"/>
    <w:multiLevelType w:val="multilevel"/>
    <w:tmpl w:val="4E929216"/>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8313AEB"/>
    <w:multiLevelType w:val="multilevel"/>
    <w:tmpl w:val="131EEC6C"/>
    <w:lvl w:ilvl="0">
      <w:start w:val="1"/>
      <w:numFmt w:val="decimal"/>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48321416">
    <w:abstractNumId w:val="2"/>
  </w:num>
  <w:num w:numId="2" w16cid:durableId="1185745780">
    <w:abstractNumId w:val="1"/>
  </w:num>
  <w:num w:numId="3" w16cid:durableId="742332436">
    <w:abstractNumId w:val="10"/>
    <w:lvlOverride w:ilvl="0">
      <w:lvl w:ilvl="0">
        <w:start w:val="1"/>
        <w:numFmt w:val="bullet"/>
        <w:pStyle w:val="Bullet1"/>
        <w:lvlText w:val=""/>
        <w:lvlJc w:val="left"/>
        <w:pPr>
          <w:ind w:left="284" w:hanging="284"/>
        </w:pPr>
        <w:rPr>
          <w:rFonts w:ascii="Symbol" w:hAnsi="Symbol" w:hint="default"/>
          <w:color w:val="auto"/>
        </w:rPr>
      </w:lvl>
    </w:lvlOverride>
  </w:num>
  <w:num w:numId="4" w16cid:durableId="652411801">
    <w:abstractNumId w:val="3"/>
  </w:num>
  <w:num w:numId="5" w16cid:durableId="1013268379">
    <w:abstractNumId w:val="4"/>
  </w:num>
  <w:num w:numId="6" w16cid:durableId="553277006">
    <w:abstractNumId w:val="8"/>
  </w:num>
  <w:num w:numId="7" w16cid:durableId="554125883">
    <w:abstractNumId w:val="6"/>
  </w:num>
  <w:num w:numId="8" w16cid:durableId="517819620">
    <w:abstractNumId w:val="7"/>
  </w:num>
  <w:num w:numId="9" w16cid:durableId="1228222846">
    <w:abstractNumId w:val="9"/>
  </w:num>
  <w:num w:numId="10" w16cid:durableId="1043094672">
    <w:abstractNumId w:val="5"/>
  </w:num>
  <w:num w:numId="11" w16cid:durableId="1625187843">
    <w:abstractNumId w:val="0"/>
  </w:num>
  <w:num w:numId="12" w16cid:durableId="514802953">
    <w:abstractNumId w:val="11"/>
  </w:num>
  <w:num w:numId="13" w16cid:durableId="198399551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979"/>
    <w:rsid w:val="0009025B"/>
    <w:rsid w:val="000A5FD8"/>
    <w:rsid w:val="000D275D"/>
    <w:rsid w:val="001974EC"/>
    <w:rsid w:val="001C2306"/>
    <w:rsid w:val="001E5A1D"/>
    <w:rsid w:val="00270492"/>
    <w:rsid w:val="00274937"/>
    <w:rsid w:val="002A2C67"/>
    <w:rsid w:val="002C1B72"/>
    <w:rsid w:val="002E6979"/>
    <w:rsid w:val="00314111"/>
    <w:rsid w:val="003D40B1"/>
    <w:rsid w:val="00437BBD"/>
    <w:rsid w:val="0049301E"/>
    <w:rsid w:val="00566082"/>
    <w:rsid w:val="00614904"/>
    <w:rsid w:val="00683008"/>
    <w:rsid w:val="006F44B4"/>
    <w:rsid w:val="00722D8F"/>
    <w:rsid w:val="00753F7F"/>
    <w:rsid w:val="0080207B"/>
    <w:rsid w:val="008A5CBE"/>
    <w:rsid w:val="008C2D39"/>
    <w:rsid w:val="00A0427A"/>
    <w:rsid w:val="00A0636C"/>
    <w:rsid w:val="00A237B8"/>
    <w:rsid w:val="00B40002"/>
    <w:rsid w:val="00BD3346"/>
    <w:rsid w:val="00C247BC"/>
    <w:rsid w:val="00CA758C"/>
    <w:rsid w:val="00CD5DCE"/>
    <w:rsid w:val="00CF26FD"/>
    <w:rsid w:val="00D66FF9"/>
    <w:rsid w:val="00E80CC9"/>
    <w:rsid w:val="00EB6332"/>
    <w:rsid w:val="00ED0BF6"/>
    <w:rsid w:val="00F3203A"/>
    <w:rsid w:val="00FE0FBB"/>
    <w:rsid w:val="00FE5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D460BE"/>
  <w14:defaultImageDpi w14:val="0"/>
  <w15:docId w15:val="{AAE5E9C4-0BC2-4D33-BDDF-C382C841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4B4"/>
    <w:pPr>
      <w:suppressAutoHyphens/>
    </w:pPr>
    <w:rPr>
      <w:rFonts w:eastAsiaTheme="minorHAnsi"/>
      <w:color w:val="000000" w:themeColor="text1"/>
      <w:szCs w:val="20"/>
      <w:lang w:eastAsia="en-US"/>
    </w:rPr>
  </w:style>
  <w:style w:type="paragraph" w:styleId="Heading1">
    <w:name w:val="heading 1"/>
    <w:basedOn w:val="Normal"/>
    <w:next w:val="Normal"/>
    <w:link w:val="Heading1Char"/>
    <w:uiPriority w:val="9"/>
    <w:qFormat/>
    <w:rsid w:val="00EB6332"/>
    <w:pPr>
      <w:keepNext/>
      <w:keepLines/>
      <w:spacing w:before="480" w:line="240" w:lineRule="auto"/>
      <w:outlineLvl w:val="0"/>
    </w:pPr>
    <w:rPr>
      <w:rFonts w:asciiTheme="majorHAnsi" w:eastAsiaTheme="majorEastAsia" w:hAnsiTheme="majorHAnsi" w:cstheme="majorBidi"/>
      <w:b/>
      <w:color w:val="180F5E" w:themeColor="accent5"/>
      <w:sz w:val="44"/>
      <w:szCs w:val="32"/>
      <w:lang w:val="en-GB"/>
    </w:rPr>
  </w:style>
  <w:style w:type="paragraph" w:styleId="Heading2">
    <w:name w:val="heading 2"/>
    <w:basedOn w:val="Normal"/>
    <w:next w:val="Normal"/>
    <w:link w:val="Heading2Char"/>
    <w:uiPriority w:val="9"/>
    <w:qFormat/>
    <w:rsid w:val="00EB6332"/>
    <w:pPr>
      <w:keepNext/>
      <w:keepLines/>
      <w:spacing w:before="360" w:line="240" w:lineRule="auto"/>
      <w:outlineLvl w:val="1"/>
    </w:pPr>
    <w:rPr>
      <w:rFonts w:asciiTheme="majorHAnsi" w:eastAsiaTheme="majorEastAsia" w:hAnsiTheme="majorHAnsi" w:cstheme="majorBidi"/>
      <w:b/>
      <w:color w:val="00492C" w:themeColor="text2"/>
      <w:sz w:val="32"/>
      <w:szCs w:val="26"/>
      <w:lang w:val="en-GB"/>
    </w:rPr>
  </w:style>
  <w:style w:type="paragraph" w:styleId="Heading3">
    <w:name w:val="heading 3"/>
    <w:basedOn w:val="Normal"/>
    <w:next w:val="Normal"/>
    <w:link w:val="Heading3Char"/>
    <w:uiPriority w:val="9"/>
    <w:qFormat/>
    <w:rsid w:val="00CD5DCE"/>
    <w:pPr>
      <w:keepNext/>
      <w:keepLines/>
      <w:spacing w:before="30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66FF9"/>
    <w:pPr>
      <w:keepNext/>
      <w:keepLines/>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66FF9"/>
    <w:pPr>
      <w:keepNext/>
      <w:keepLines/>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D66FF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D66FF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23"/>
    <w:qFormat/>
    <w:rsid w:val="00D66FF9"/>
    <w:pPr>
      <w:keepLines/>
      <w:numPr>
        <w:ilvl w:val="1"/>
      </w:numPr>
      <w:spacing w:after="480" w:line="360" w:lineRule="exact"/>
      <w:contextualSpacing/>
    </w:pPr>
    <w:rPr>
      <w:rFonts w:eastAsiaTheme="minorEastAsia"/>
      <w:b/>
      <w:color w:val="005689" w:themeColor="accent2"/>
      <w:sz w:val="36"/>
      <w:szCs w:val="22"/>
    </w:rPr>
  </w:style>
  <w:style w:type="character" w:customStyle="1" w:styleId="SubtitleChar">
    <w:name w:val="Subtitle Char"/>
    <w:basedOn w:val="DefaultParagraphFont"/>
    <w:link w:val="Subtitle"/>
    <w:uiPriority w:val="23"/>
    <w:rsid w:val="00D66FF9"/>
    <w:rPr>
      <w:b/>
      <w:color w:val="005689" w:themeColor="accent2"/>
      <w:sz w:val="36"/>
      <w:lang w:eastAsia="en-US"/>
    </w:rPr>
  </w:style>
  <w:style w:type="character" w:styleId="Hyperlink">
    <w:name w:val="Hyperlink"/>
    <w:basedOn w:val="DefaultParagraphFont"/>
    <w:uiPriority w:val="99"/>
    <w:unhideWhenUsed/>
    <w:rsid w:val="00D66FF9"/>
    <w:rPr>
      <w:color w:val="005AFF"/>
      <w:u w:val="single"/>
    </w:rPr>
  </w:style>
  <w:style w:type="paragraph" w:styleId="Title">
    <w:name w:val="Title"/>
    <w:basedOn w:val="Normal"/>
    <w:next w:val="Normal"/>
    <w:link w:val="TitleChar"/>
    <w:uiPriority w:val="22"/>
    <w:qFormat/>
    <w:rsid w:val="00EB6332"/>
    <w:pPr>
      <w:keepLines/>
      <w:spacing w:line="240" w:lineRule="auto"/>
      <w:contextualSpacing/>
      <w:outlineLvl w:val="0"/>
    </w:pPr>
    <w:rPr>
      <w:rFonts w:asciiTheme="majorHAnsi" w:eastAsiaTheme="majorEastAsia" w:hAnsiTheme="majorHAnsi" w:cstheme="majorBidi"/>
      <w:b/>
      <w:color w:val="180F5E" w:themeColor="accent5"/>
      <w:kern w:val="28"/>
      <w:sz w:val="60"/>
      <w:szCs w:val="56"/>
    </w:rPr>
  </w:style>
  <w:style w:type="character" w:customStyle="1" w:styleId="TitleChar">
    <w:name w:val="Title Char"/>
    <w:basedOn w:val="DefaultParagraphFont"/>
    <w:link w:val="Title"/>
    <w:uiPriority w:val="22"/>
    <w:rsid w:val="00EB6332"/>
    <w:rPr>
      <w:rFonts w:asciiTheme="majorHAnsi" w:eastAsiaTheme="majorEastAsia" w:hAnsiTheme="majorHAnsi" w:cstheme="majorBidi"/>
      <w:b/>
      <w:color w:val="180F5E" w:themeColor="accent5"/>
      <w:kern w:val="28"/>
      <w:sz w:val="60"/>
      <w:szCs w:val="56"/>
      <w:lang w:eastAsia="en-US"/>
    </w:rPr>
  </w:style>
  <w:style w:type="character" w:customStyle="1" w:styleId="Heading2Char">
    <w:name w:val="Heading 2 Char"/>
    <w:basedOn w:val="DefaultParagraphFont"/>
    <w:link w:val="Heading2"/>
    <w:uiPriority w:val="9"/>
    <w:rsid w:val="00EB6332"/>
    <w:rPr>
      <w:rFonts w:asciiTheme="majorHAnsi" w:eastAsiaTheme="majorEastAsia" w:hAnsiTheme="majorHAnsi" w:cstheme="majorBidi"/>
      <w:b/>
      <w:color w:val="00492C" w:themeColor="text2"/>
      <w:sz w:val="32"/>
      <w:szCs w:val="26"/>
      <w:lang w:val="en-GB" w:eastAsia="en-US"/>
    </w:rPr>
  </w:style>
  <w:style w:type="paragraph" w:customStyle="1" w:styleId="Bullet1">
    <w:name w:val="Bullet 1"/>
    <w:basedOn w:val="Normal"/>
    <w:uiPriority w:val="2"/>
    <w:qFormat/>
    <w:rsid w:val="000A5FD8"/>
    <w:pPr>
      <w:numPr>
        <w:numId w:val="3"/>
      </w:numPr>
      <w:spacing w:before="60" w:after="60"/>
    </w:pPr>
  </w:style>
  <w:style w:type="paragraph" w:styleId="Caption">
    <w:name w:val="caption"/>
    <w:basedOn w:val="Normal"/>
    <w:next w:val="Normal"/>
    <w:uiPriority w:val="19"/>
    <w:qFormat/>
    <w:rsid w:val="00D66FF9"/>
    <w:pPr>
      <w:spacing w:before="0" w:after="200"/>
    </w:pPr>
    <w:rPr>
      <w:rFonts w:asciiTheme="majorHAnsi" w:hAnsiTheme="majorHAnsi"/>
      <w:iCs/>
      <w:caps/>
      <w:sz w:val="16"/>
      <w:szCs w:val="18"/>
    </w:rPr>
  </w:style>
  <w:style w:type="numbering" w:customStyle="1" w:styleId="DefaultBullets">
    <w:name w:val="Default Bullets"/>
    <w:uiPriority w:val="99"/>
    <w:rsid w:val="00D66FF9"/>
    <w:pPr>
      <w:numPr>
        <w:numId w:val="13"/>
      </w:numPr>
    </w:pPr>
  </w:style>
  <w:style w:type="table" w:styleId="GridTable5Dark-Accent1">
    <w:name w:val="Grid Table 5 Dark Accent 1"/>
    <w:basedOn w:val="TableNormal"/>
    <w:uiPriority w:val="50"/>
    <w:rsid w:val="00D66FF9"/>
    <w:pPr>
      <w:spacing w:after="0" w:line="240" w:lineRule="auto"/>
    </w:pPr>
    <w:rPr>
      <w:rFonts w:eastAsiaTheme="minorHAnsi"/>
      <w:color w:val="000000" w:themeColor="text1"/>
      <w:sz w:val="20"/>
      <w:szCs w:val="20"/>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character" w:styleId="Emphasis">
    <w:name w:val="Emphasis"/>
    <w:basedOn w:val="DefaultParagraphFont"/>
    <w:uiPriority w:val="33"/>
    <w:qFormat/>
    <w:rsid w:val="00D66FF9"/>
    <w:rPr>
      <w:i/>
      <w:iCs/>
    </w:rPr>
  </w:style>
  <w:style w:type="character" w:styleId="FollowedHyperlink">
    <w:name w:val="FollowedHyperlink"/>
    <w:basedOn w:val="DefaultParagraphFont"/>
    <w:uiPriority w:val="99"/>
    <w:rsid w:val="00D66FF9"/>
    <w:rPr>
      <w:color w:val="005AFF"/>
      <w:u w:val="single"/>
    </w:rPr>
  </w:style>
  <w:style w:type="paragraph" w:styleId="Footer">
    <w:name w:val="footer"/>
    <w:basedOn w:val="Normal"/>
    <w:link w:val="FooterChar"/>
    <w:uiPriority w:val="99"/>
    <w:rsid w:val="00D66FF9"/>
    <w:pPr>
      <w:tabs>
        <w:tab w:val="left" w:pos="284"/>
      </w:tabs>
      <w:spacing w:before="0" w:after="0"/>
    </w:pPr>
    <w:rPr>
      <w:rFonts w:asciiTheme="majorHAnsi" w:hAnsiTheme="majorHAnsi"/>
      <w:sz w:val="16"/>
    </w:rPr>
  </w:style>
  <w:style w:type="character" w:customStyle="1" w:styleId="FooterChar">
    <w:name w:val="Footer Char"/>
    <w:basedOn w:val="DefaultParagraphFont"/>
    <w:link w:val="Footer"/>
    <w:uiPriority w:val="99"/>
    <w:rsid w:val="00D66FF9"/>
    <w:rPr>
      <w:rFonts w:asciiTheme="majorHAnsi" w:eastAsiaTheme="minorHAnsi" w:hAnsiTheme="majorHAnsi"/>
      <w:color w:val="000000" w:themeColor="text1"/>
      <w:sz w:val="16"/>
      <w:szCs w:val="20"/>
      <w:lang w:eastAsia="en-US"/>
    </w:rPr>
  </w:style>
  <w:style w:type="character" w:styleId="FootnoteReference">
    <w:name w:val="footnote reference"/>
    <w:basedOn w:val="DefaultParagraphFont"/>
    <w:uiPriority w:val="99"/>
    <w:rsid w:val="00D66FF9"/>
    <w:rPr>
      <w:vertAlign w:val="superscript"/>
    </w:rPr>
  </w:style>
  <w:style w:type="paragraph" w:styleId="FootnoteText">
    <w:name w:val="footnote text"/>
    <w:basedOn w:val="Normal"/>
    <w:link w:val="FootnoteTextChar"/>
    <w:uiPriority w:val="99"/>
    <w:rsid w:val="00D66FF9"/>
    <w:pPr>
      <w:spacing w:before="60"/>
    </w:pPr>
    <w:rPr>
      <w:sz w:val="18"/>
    </w:rPr>
  </w:style>
  <w:style w:type="character" w:customStyle="1" w:styleId="FootnoteTextChar">
    <w:name w:val="Footnote Text Char"/>
    <w:basedOn w:val="DefaultParagraphFont"/>
    <w:link w:val="FootnoteText"/>
    <w:uiPriority w:val="99"/>
    <w:rsid w:val="00D66FF9"/>
    <w:rPr>
      <w:rFonts w:eastAsiaTheme="minorHAnsi"/>
      <w:color w:val="000000" w:themeColor="text1"/>
      <w:sz w:val="18"/>
      <w:szCs w:val="20"/>
      <w:lang w:eastAsia="en-US"/>
    </w:rPr>
  </w:style>
  <w:style w:type="paragraph" w:styleId="Header">
    <w:name w:val="header"/>
    <w:basedOn w:val="Normal"/>
    <w:link w:val="HeaderChar"/>
    <w:uiPriority w:val="99"/>
    <w:rsid w:val="00D66FF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D66FF9"/>
    <w:rPr>
      <w:rFonts w:asciiTheme="majorHAnsi" w:eastAsiaTheme="minorHAnsi" w:hAnsiTheme="majorHAnsi"/>
      <w:b/>
      <w:color w:val="000000" w:themeColor="text1"/>
      <w:sz w:val="16"/>
      <w:szCs w:val="20"/>
      <w:lang w:eastAsia="en-US"/>
    </w:rPr>
  </w:style>
  <w:style w:type="character" w:customStyle="1" w:styleId="Heading1Char">
    <w:name w:val="Heading 1 Char"/>
    <w:basedOn w:val="DefaultParagraphFont"/>
    <w:link w:val="Heading1"/>
    <w:uiPriority w:val="9"/>
    <w:rsid w:val="00EB6332"/>
    <w:rPr>
      <w:rFonts w:asciiTheme="majorHAnsi" w:eastAsiaTheme="majorEastAsia" w:hAnsiTheme="majorHAnsi" w:cstheme="majorBidi"/>
      <w:b/>
      <w:color w:val="180F5E" w:themeColor="accent5"/>
      <w:sz w:val="44"/>
      <w:szCs w:val="32"/>
      <w:lang w:val="en-GB" w:eastAsia="en-US"/>
    </w:rPr>
  </w:style>
  <w:style w:type="character" w:customStyle="1" w:styleId="Heading3Char">
    <w:name w:val="Heading 3 Char"/>
    <w:basedOn w:val="DefaultParagraphFont"/>
    <w:link w:val="Heading3"/>
    <w:uiPriority w:val="9"/>
    <w:rsid w:val="00CD5DCE"/>
    <w:rPr>
      <w:rFonts w:asciiTheme="majorHAnsi" w:eastAsiaTheme="majorEastAsia" w:hAnsiTheme="majorHAnsi" w:cstheme="majorBidi"/>
      <w:b/>
      <w:color w:val="000000" w:themeColor="text1"/>
      <w:sz w:val="24"/>
      <w:szCs w:val="24"/>
      <w:lang w:eastAsia="en-US"/>
    </w:rPr>
  </w:style>
  <w:style w:type="character" w:customStyle="1" w:styleId="Heading4Char">
    <w:name w:val="Heading 4 Char"/>
    <w:basedOn w:val="DefaultParagraphFont"/>
    <w:link w:val="Heading4"/>
    <w:uiPriority w:val="9"/>
    <w:rsid w:val="00D66FF9"/>
    <w:rPr>
      <w:rFonts w:eastAsiaTheme="majorEastAsia" w:cstheme="majorBidi"/>
      <w:b/>
      <w:iCs/>
      <w:sz w:val="24"/>
      <w:szCs w:val="20"/>
      <w:lang w:eastAsia="en-US"/>
    </w:rPr>
  </w:style>
  <w:style w:type="character" w:customStyle="1" w:styleId="Heading5Char">
    <w:name w:val="Heading 5 Char"/>
    <w:basedOn w:val="DefaultParagraphFont"/>
    <w:link w:val="Heading5"/>
    <w:uiPriority w:val="9"/>
    <w:rsid w:val="00D66FF9"/>
    <w:rPr>
      <w:rFonts w:eastAsiaTheme="majorEastAsia" w:cstheme="majorBidi"/>
      <w:b/>
      <w:i/>
      <w:szCs w:val="20"/>
      <w:lang w:eastAsia="en-US"/>
    </w:rPr>
  </w:style>
  <w:style w:type="character" w:customStyle="1" w:styleId="Heading6Char">
    <w:name w:val="Heading 6 Char"/>
    <w:basedOn w:val="DefaultParagraphFont"/>
    <w:link w:val="Heading6"/>
    <w:uiPriority w:val="9"/>
    <w:rsid w:val="00D66FF9"/>
    <w:rPr>
      <w:rFonts w:eastAsiaTheme="majorEastAsia" w:cstheme="majorBidi"/>
      <w:b/>
      <w:i/>
      <w:color w:val="000000" w:themeColor="text1"/>
      <w:sz w:val="20"/>
      <w:szCs w:val="20"/>
      <w:lang w:eastAsia="en-US"/>
    </w:rPr>
  </w:style>
  <w:style w:type="character" w:customStyle="1" w:styleId="Heading7Char">
    <w:name w:val="Heading 7 Char"/>
    <w:basedOn w:val="DefaultParagraphFont"/>
    <w:link w:val="Heading7"/>
    <w:uiPriority w:val="9"/>
    <w:rsid w:val="00D66FF9"/>
    <w:rPr>
      <w:rFonts w:eastAsiaTheme="majorEastAsia" w:cstheme="majorBidi"/>
      <w:i/>
      <w:iCs/>
      <w:color w:val="000000" w:themeColor="text1"/>
      <w:sz w:val="20"/>
      <w:szCs w:val="20"/>
      <w:lang w:eastAsia="en-US"/>
    </w:rPr>
  </w:style>
  <w:style w:type="character" w:styleId="IntenseEmphasis">
    <w:name w:val="Intense Emphasis"/>
    <w:basedOn w:val="DefaultParagraphFont"/>
    <w:uiPriority w:val="33"/>
    <w:qFormat/>
    <w:rsid w:val="00D66FF9"/>
    <w:rPr>
      <w:b/>
      <w:i/>
      <w:iCs/>
      <w:color w:val="000000" w:themeColor="text1"/>
    </w:rPr>
  </w:style>
  <w:style w:type="paragraph" w:customStyle="1" w:styleId="IntroPara">
    <w:name w:val="Intro Para"/>
    <w:basedOn w:val="Normal"/>
    <w:uiPriority w:val="1"/>
    <w:qFormat/>
    <w:rsid w:val="00EB6332"/>
    <w:pPr>
      <w:spacing w:after="240" w:line="400" w:lineRule="atLeast"/>
    </w:pPr>
    <w:rPr>
      <w:rFonts w:asciiTheme="majorHAnsi" w:hAnsiTheme="majorHAnsi"/>
      <w:color w:val="180F5E" w:themeColor="accent5"/>
      <w:sz w:val="28"/>
    </w:rPr>
  </w:style>
  <w:style w:type="paragraph" w:styleId="NoSpacing">
    <w:name w:val="No Spacing"/>
    <w:uiPriority w:val="1"/>
    <w:qFormat/>
    <w:rsid w:val="00D66FF9"/>
    <w:pPr>
      <w:spacing w:after="60" w:line="240" w:lineRule="auto"/>
      <w:contextualSpacing/>
    </w:pPr>
    <w:rPr>
      <w:rFonts w:eastAsiaTheme="minorHAnsi"/>
      <w:color w:val="000000" w:themeColor="text1"/>
      <w:sz w:val="20"/>
      <w:szCs w:val="20"/>
      <w:lang w:eastAsia="en-US"/>
    </w:rPr>
  </w:style>
  <w:style w:type="character" w:styleId="Strong">
    <w:name w:val="Strong"/>
    <w:basedOn w:val="DefaultParagraphFont"/>
    <w:uiPriority w:val="33"/>
    <w:qFormat/>
    <w:rsid w:val="00D66FF9"/>
    <w:rPr>
      <w:b/>
      <w:bCs/>
    </w:rPr>
  </w:style>
  <w:style w:type="table" w:styleId="TableGrid">
    <w:name w:val="Table Grid"/>
    <w:basedOn w:val="TableNormal"/>
    <w:uiPriority w:val="39"/>
    <w:rsid w:val="00D66FF9"/>
    <w:pPr>
      <w:spacing w:after="0" w:line="240" w:lineRule="auto"/>
    </w:pPr>
    <w:rPr>
      <w:rFonts w:eastAsiaTheme="minorHAnsi"/>
      <w:color w:val="000000" w:themeColor="text1"/>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A2C67"/>
    <w:pPr>
      <w:keepNext/>
      <w:tabs>
        <w:tab w:val="right" w:pos="9628"/>
      </w:tabs>
      <w:spacing w:before="240" w:line="340" w:lineRule="atLeast"/>
    </w:pPr>
    <w:rPr>
      <w:rFonts w:asciiTheme="majorHAnsi" w:hAnsiTheme="majorHAnsi"/>
      <w:b/>
      <w:color w:val="auto"/>
      <w:sz w:val="24"/>
    </w:rPr>
  </w:style>
  <w:style w:type="paragraph" w:styleId="TOC2">
    <w:name w:val="toc 2"/>
    <w:basedOn w:val="Normal"/>
    <w:next w:val="Normal"/>
    <w:autoRedefine/>
    <w:uiPriority w:val="39"/>
    <w:rsid w:val="008C2D39"/>
    <w:pPr>
      <w:tabs>
        <w:tab w:val="left" w:pos="567"/>
        <w:tab w:val="right" w:pos="9628"/>
      </w:tabs>
    </w:pPr>
    <w:rPr>
      <w:rFonts w:asciiTheme="majorHAnsi" w:hAnsiTheme="majorHAnsi"/>
    </w:rPr>
  </w:style>
  <w:style w:type="paragraph" w:styleId="TOC3">
    <w:name w:val="toc 3"/>
    <w:basedOn w:val="Normal"/>
    <w:next w:val="Normal"/>
    <w:autoRedefine/>
    <w:uiPriority w:val="39"/>
    <w:rsid w:val="00D66FF9"/>
    <w:pPr>
      <w:tabs>
        <w:tab w:val="right" w:pos="9628"/>
      </w:tabs>
      <w:spacing w:before="60"/>
      <w:ind w:left="567" w:hanging="567"/>
    </w:pPr>
  </w:style>
  <w:style w:type="paragraph" w:styleId="TOC4">
    <w:name w:val="toc 4"/>
    <w:basedOn w:val="Normal"/>
    <w:next w:val="Normal"/>
    <w:autoRedefine/>
    <w:uiPriority w:val="39"/>
    <w:rsid w:val="00D66FF9"/>
    <w:pPr>
      <w:tabs>
        <w:tab w:val="right" w:pos="9628"/>
      </w:tabs>
      <w:spacing w:before="60"/>
      <w:ind w:left="1135" w:hanging="851"/>
    </w:pPr>
  </w:style>
  <w:style w:type="paragraph" w:styleId="TOCHeading">
    <w:name w:val="TOC Heading"/>
    <w:basedOn w:val="Heading1"/>
    <w:next w:val="Normal"/>
    <w:uiPriority w:val="39"/>
    <w:qFormat/>
    <w:rsid w:val="00EB6332"/>
    <w:pPr>
      <w:outlineLvl w:val="9"/>
    </w:pPr>
  </w:style>
  <w:style w:type="character" w:styleId="PlaceholderText">
    <w:name w:val="Placeholder Text"/>
    <w:basedOn w:val="DefaultParagraphFont"/>
    <w:uiPriority w:val="99"/>
    <w:semiHidden/>
    <w:rsid w:val="00D66FF9"/>
    <w:rPr>
      <w:color w:val="808080"/>
    </w:rPr>
  </w:style>
  <w:style w:type="character" w:customStyle="1" w:styleId="UnresolvedMention1">
    <w:name w:val="Unresolved Mention1"/>
    <w:basedOn w:val="DefaultParagraphFont"/>
    <w:uiPriority w:val="99"/>
    <w:semiHidden/>
    <w:unhideWhenUsed/>
    <w:rsid w:val="00CD5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DDA%40dss.gov.au"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dda.dss.gov.a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ndda.gov.a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www.disabilitygateway.gov.au/ads/glance" TargetMode="External"/><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488A4430304CF3AA0A68742367AFDE"/>
        <w:category>
          <w:name w:val="General"/>
          <w:gallery w:val="placeholder"/>
        </w:category>
        <w:types>
          <w:type w:val="bbPlcHdr"/>
        </w:types>
        <w:behaviors>
          <w:behavior w:val="content"/>
        </w:behaviors>
        <w:guid w:val="{EA0300FB-1CB3-43EA-97C5-095DAB674E6E}"/>
      </w:docPartPr>
      <w:docPartBody>
        <w:p w:rsidR="00997CD5" w:rsidRDefault="003B3968">
          <w:r w:rsidRPr="00D76C14">
            <w:rPr>
              <w:rStyle w:val="PlaceholderText"/>
            </w:rPr>
            <w:t>[Title]</w:t>
          </w:r>
        </w:p>
      </w:docPartBody>
    </w:docPart>
    <w:docPart>
      <w:docPartPr>
        <w:name w:val="B0527FB4F3A447D3A088CA95CEB01AAF"/>
        <w:category>
          <w:name w:val="General"/>
          <w:gallery w:val="placeholder"/>
        </w:category>
        <w:types>
          <w:type w:val="bbPlcHdr"/>
        </w:types>
        <w:behaviors>
          <w:behavior w:val="content"/>
        </w:behaviors>
        <w:guid w:val="{288AFE64-B620-4D7A-9870-F26F9CB5E9A0}"/>
      </w:docPartPr>
      <w:docPartBody>
        <w:p w:rsidR="00997CD5" w:rsidRDefault="003B3968">
          <w:r w:rsidRPr="00D76C14">
            <w:rPr>
              <w:rStyle w:val="PlaceholderText"/>
            </w:rPr>
            <w:t>[Title]</w:t>
          </w:r>
        </w:p>
      </w:docPartBody>
    </w:docPart>
    <w:docPart>
      <w:docPartPr>
        <w:name w:val="7103A35ACBDB4F6694FD28A15E8DFB6C"/>
        <w:category>
          <w:name w:val="General"/>
          <w:gallery w:val="placeholder"/>
        </w:category>
        <w:types>
          <w:type w:val="bbPlcHdr"/>
        </w:types>
        <w:behaviors>
          <w:behavior w:val="content"/>
        </w:behaviors>
        <w:guid w:val="{E3AF3816-5915-47F3-9833-D064E948085F}"/>
      </w:docPartPr>
      <w:docPartBody>
        <w:p w:rsidR="00750758" w:rsidRDefault="00CD3860" w:rsidP="00CD3860">
          <w:pPr>
            <w:pStyle w:val="7103A35ACBDB4F6694FD28A15E8DFB6C"/>
          </w:pPr>
          <w:r w:rsidRPr="00D76C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968"/>
    <w:rsid w:val="00252A0A"/>
    <w:rsid w:val="0034400F"/>
    <w:rsid w:val="003B3968"/>
    <w:rsid w:val="0069123B"/>
    <w:rsid w:val="00750758"/>
    <w:rsid w:val="00844D74"/>
    <w:rsid w:val="009125AD"/>
    <w:rsid w:val="00915263"/>
    <w:rsid w:val="00997CD5"/>
    <w:rsid w:val="00A44398"/>
    <w:rsid w:val="00AE4CF3"/>
    <w:rsid w:val="00BB14FA"/>
    <w:rsid w:val="00BB1ED6"/>
    <w:rsid w:val="00C741B1"/>
    <w:rsid w:val="00CD3860"/>
    <w:rsid w:val="00CF2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96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860"/>
    <w:rPr>
      <w:color w:val="808080"/>
    </w:rPr>
  </w:style>
  <w:style w:type="paragraph" w:customStyle="1" w:styleId="7103A35ACBDB4F6694FD28A15E8DFB6C">
    <w:name w:val="7103A35ACBDB4F6694FD28A15E8DFB6C"/>
    <w:rsid w:val="00CD38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A2F7C-B72D-4C8E-9153-0E2B87A3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National Disability Data Asset Factsheet</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Disability Data Asset Factsheet</dc:title>
  <dc:subject/>
  <dc:creator>Department of Social Services</dc:creator>
  <cp:keywords>[SEC=OFFICIAL]</cp:keywords>
  <dc:description/>
  <cp:lastModifiedBy>Al Croston</cp:lastModifiedBy>
  <cp:revision>2</cp:revision>
  <dcterms:created xsi:type="dcterms:W3CDTF">2024-11-19T09:35:00Z</dcterms:created>
  <dcterms:modified xsi:type="dcterms:W3CDTF">2024-11-19T09:35:00Z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A8D67DB3BE264589832D6D349B235379</vt:lpwstr>
  </property>
  <property fmtid="{D5CDD505-2E9C-101B-9397-08002B2CF9AE}" pid="9" name="PM_ProtectiveMarkingValue_Footer">
    <vt:lpwstr>OFFICIAL</vt:lpwstr>
  </property>
  <property fmtid="{D5CDD505-2E9C-101B-9397-08002B2CF9AE}" pid="10" name="PM_Originator_Hash_SHA1">
    <vt:lpwstr>D7F4B45952A3029FF73E99A004EF34CA30839F70</vt:lpwstr>
  </property>
  <property fmtid="{D5CDD505-2E9C-101B-9397-08002B2CF9AE}" pid="11" name="PM_OriginationTimeStamp">
    <vt:lpwstr>2023-05-17T04:58:50Z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90D3893382C84C9FBEDE79E505C6B05B</vt:lpwstr>
  </property>
  <property fmtid="{D5CDD505-2E9C-101B-9397-08002B2CF9AE}" pid="21" name="PM_Hash_Salt">
    <vt:lpwstr>FCE79090E4E88267B57ACEAA927C8302</vt:lpwstr>
  </property>
  <property fmtid="{D5CDD505-2E9C-101B-9397-08002B2CF9AE}" pid="22" name="PM_Hash_SHA1">
    <vt:lpwstr>8C6A0F023E4ED7F7E6C7CF3B7308E18B8E69D3C8</vt:lpwstr>
  </property>
  <property fmtid="{D5CDD505-2E9C-101B-9397-08002B2CF9AE}" pid="23" name="PM_OriginatorUserAccountName_SHA256">
    <vt:lpwstr>4BAE0D1B9C3C23008C58F14D94A978BD0E76428882EED4BA762350D4ADD83B71</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