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2BF5BD" w14:textId="524FF5E7" w:rsidR="00DF7F92" w:rsidRDefault="00DF7F92" w:rsidP="001255B8">
      <w:pPr>
        <w:jc w:val="right"/>
      </w:pPr>
      <w:r>
        <w:rPr>
          <w:noProof/>
        </w:rPr>
        <w:drawing>
          <wp:inline distT="0" distB="0" distL="0" distR="0" wp14:anchorId="042FBB52" wp14:editId="356D89D1">
            <wp:extent cx="1641196" cy="625364"/>
            <wp:effectExtent l="0" t="0" r="0" b="3810"/>
            <wp:docPr id="2030940475" name="Picture 1" descr="The National Disability Data Asset logo which is a curved colourful line connecting 3 do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940475" name="Picture 1" descr="The National Disability Data Asset logo which is a curved colourful line connecting 3 dots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196" cy="62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8288F" w14:textId="36E45152" w:rsidR="00111618" w:rsidRPr="00111618" w:rsidRDefault="004C2F5A" w:rsidP="00A662B4">
      <w:pPr>
        <w:pStyle w:val="Heading1"/>
        <w:keepNext/>
      </w:pPr>
      <w:bookmarkStart w:id="0" w:name="_Hlk179283266"/>
      <w:bookmarkStart w:id="1" w:name="_Toc140757168"/>
      <w:r>
        <w:t>Measuring disability</w:t>
      </w:r>
      <w:r w:rsidR="00334F65">
        <w:t xml:space="preserve"> </w:t>
      </w:r>
      <w:r>
        <w:t>in the National</w:t>
      </w:r>
      <w:r w:rsidR="009162D0">
        <w:t> </w:t>
      </w:r>
      <w:r>
        <w:t>Disability Data Asset</w:t>
      </w:r>
    </w:p>
    <w:bookmarkEnd w:id="0"/>
    <w:p w14:paraId="1E8AAC76" w14:textId="5ACF8B40" w:rsidR="2208028D" w:rsidRPr="004B326E" w:rsidRDefault="004C2F5A" w:rsidP="004B326E">
      <w:pPr>
        <w:spacing w:before="240" w:after="120" w:line="288" w:lineRule="auto"/>
        <w:rPr>
          <w:sz w:val="24"/>
          <w:szCs w:val="28"/>
        </w:rPr>
      </w:pPr>
      <w:r w:rsidRPr="004B326E">
        <w:rPr>
          <w:sz w:val="24"/>
          <w:szCs w:val="28"/>
        </w:rPr>
        <w:t>The National Disability Data Asset</w:t>
      </w:r>
      <w:r w:rsidR="002A6DEE" w:rsidRPr="004B326E">
        <w:rPr>
          <w:sz w:val="24"/>
          <w:szCs w:val="28"/>
        </w:rPr>
        <w:t xml:space="preserve"> </w:t>
      </w:r>
      <w:r w:rsidRPr="004B326E">
        <w:rPr>
          <w:sz w:val="24"/>
          <w:szCs w:val="28"/>
        </w:rPr>
        <w:t>brings together</w:t>
      </w:r>
      <w:r w:rsidR="00392EBC" w:rsidRPr="004B326E">
        <w:rPr>
          <w:sz w:val="24"/>
          <w:szCs w:val="28"/>
        </w:rPr>
        <w:t xml:space="preserve"> </w:t>
      </w:r>
      <w:r w:rsidRPr="004B326E">
        <w:rPr>
          <w:sz w:val="24"/>
          <w:szCs w:val="28"/>
        </w:rPr>
        <w:t>information from different government agencies about all Australians</w:t>
      </w:r>
      <w:r w:rsidR="002369E5" w:rsidRPr="004B326E">
        <w:rPr>
          <w:sz w:val="24"/>
          <w:szCs w:val="28"/>
        </w:rPr>
        <w:t>. This will help us</w:t>
      </w:r>
      <w:r w:rsidRPr="004B326E">
        <w:rPr>
          <w:sz w:val="24"/>
          <w:szCs w:val="28"/>
        </w:rPr>
        <w:t xml:space="preserve"> to better understand and meet the needs of people with disability. </w:t>
      </w:r>
      <w:r w:rsidR="3469BEE6" w:rsidRPr="004B326E">
        <w:rPr>
          <w:sz w:val="24"/>
          <w:szCs w:val="28"/>
        </w:rPr>
        <w:t>All data will be de</w:t>
      </w:r>
      <w:r w:rsidR="00684110">
        <w:rPr>
          <w:sz w:val="24"/>
          <w:szCs w:val="28"/>
        </w:rPr>
        <w:noBreakHyphen/>
      </w:r>
      <w:r w:rsidR="3469BEE6" w:rsidRPr="004B326E">
        <w:rPr>
          <w:sz w:val="24"/>
          <w:szCs w:val="28"/>
        </w:rPr>
        <w:t>identified so no one can find out who people are or contact them.</w:t>
      </w:r>
    </w:p>
    <w:p w14:paraId="0F427741" w14:textId="14C40A22" w:rsidR="004C2F5A" w:rsidRPr="004B326E" w:rsidRDefault="004C2F5A" w:rsidP="004B326E">
      <w:pPr>
        <w:spacing w:before="240" w:after="120" w:line="288" w:lineRule="auto"/>
        <w:rPr>
          <w:sz w:val="24"/>
          <w:szCs w:val="28"/>
        </w:rPr>
      </w:pPr>
      <w:r w:rsidRPr="004B326E">
        <w:rPr>
          <w:sz w:val="24"/>
          <w:szCs w:val="28"/>
        </w:rPr>
        <w:t xml:space="preserve">Based on early data </w:t>
      </w:r>
      <w:r w:rsidR="00CC709E" w:rsidRPr="004B326E">
        <w:rPr>
          <w:sz w:val="24"/>
          <w:szCs w:val="28"/>
        </w:rPr>
        <w:t xml:space="preserve">that will be in </w:t>
      </w:r>
      <w:r w:rsidRPr="004B326E">
        <w:rPr>
          <w:sz w:val="24"/>
          <w:szCs w:val="28"/>
        </w:rPr>
        <w:t>the disability data asset, we have designed the first set of disability indicators. We designed the indicators with people with disability, their representatives and experts</w:t>
      </w:r>
      <w:r w:rsidR="00CC709E" w:rsidRPr="004B326E">
        <w:rPr>
          <w:sz w:val="24"/>
          <w:szCs w:val="28"/>
        </w:rPr>
        <w:t xml:space="preserve"> in disability data</w:t>
      </w:r>
      <w:r w:rsidRPr="004B326E">
        <w:rPr>
          <w:sz w:val="24"/>
          <w:szCs w:val="28"/>
        </w:rPr>
        <w:t>.</w:t>
      </w:r>
      <w:r w:rsidR="00004ABE" w:rsidRPr="004B326E">
        <w:rPr>
          <w:sz w:val="24"/>
          <w:szCs w:val="28"/>
        </w:rPr>
        <w:t xml:space="preserve"> </w:t>
      </w:r>
    </w:p>
    <w:p w14:paraId="03BE0F20" w14:textId="77777777" w:rsidR="004C2F5A" w:rsidRDefault="004C2F5A" w:rsidP="004B326E">
      <w:pPr>
        <w:pStyle w:val="Heading2"/>
        <w:spacing w:before="360" w:after="120" w:line="288" w:lineRule="auto"/>
      </w:pPr>
      <w:r>
        <w:t>Understanding disability indicators</w:t>
      </w:r>
    </w:p>
    <w:p w14:paraId="2D56F519" w14:textId="0B19CD57" w:rsidR="004C2F5A" w:rsidRPr="004B326E" w:rsidRDefault="004C2F5A" w:rsidP="004B326E">
      <w:pPr>
        <w:spacing w:before="240" w:after="120" w:line="288" w:lineRule="auto"/>
        <w:rPr>
          <w:sz w:val="24"/>
          <w:szCs w:val="28"/>
        </w:rPr>
      </w:pPr>
      <w:r w:rsidRPr="004B326E">
        <w:rPr>
          <w:sz w:val="24"/>
          <w:szCs w:val="28"/>
        </w:rPr>
        <w:t xml:space="preserve">Disability indicators are types of information about disability. For example, </w:t>
      </w:r>
      <w:r w:rsidR="00CE2A81" w:rsidRPr="004B326E">
        <w:rPr>
          <w:sz w:val="24"/>
          <w:szCs w:val="28"/>
        </w:rPr>
        <w:t xml:space="preserve">how many people have disability and what disability </w:t>
      </w:r>
      <w:r w:rsidR="00A56385" w:rsidRPr="004B326E">
        <w:rPr>
          <w:sz w:val="24"/>
          <w:szCs w:val="28"/>
        </w:rPr>
        <w:t xml:space="preserve">they </w:t>
      </w:r>
      <w:r w:rsidR="00CE2A81" w:rsidRPr="004B326E">
        <w:rPr>
          <w:sz w:val="24"/>
          <w:szCs w:val="28"/>
        </w:rPr>
        <w:t>have</w:t>
      </w:r>
      <w:r w:rsidRPr="004B326E">
        <w:rPr>
          <w:sz w:val="24"/>
          <w:szCs w:val="28"/>
        </w:rPr>
        <w:t xml:space="preserve">. Indicators help us </w:t>
      </w:r>
      <w:r w:rsidR="0D8694DA" w:rsidRPr="004B326E">
        <w:rPr>
          <w:sz w:val="24"/>
          <w:szCs w:val="28"/>
        </w:rPr>
        <w:t xml:space="preserve">to </w:t>
      </w:r>
      <w:r w:rsidRPr="004B326E">
        <w:rPr>
          <w:sz w:val="24"/>
          <w:szCs w:val="28"/>
        </w:rPr>
        <w:t xml:space="preserve">consistently include and describe people with disability in the disability data asset. </w:t>
      </w:r>
    </w:p>
    <w:p w14:paraId="7C059BF1" w14:textId="77777777" w:rsidR="004C2F5A" w:rsidRPr="004B326E" w:rsidRDefault="004C2F5A" w:rsidP="004B326E">
      <w:pPr>
        <w:pStyle w:val="Heading2"/>
        <w:spacing w:before="360" w:after="120" w:line="288" w:lineRule="auto"/>
      </w:pPr>
      <w:r>
        <w:t xml:space="preserve">First disability indicators </w:t>
      </w:r>
    </w:p>
    <w:p w14:paraId="7E3C60E9" w14:textId="2DF0D3D8" w:rsidR="004C2F5A" w:rsidRPr="004B326E" w:rsidRDefault="004C2F5A" w:rsidP="004B326E">
      <w:pPr>
        <w:spacing w:before="240" w:after="120" w:line="288" w:lineRule="auto"/>
        <w:rPr>
          <w:sz w:val="24"/>
          <w:szCs w:val="28"/>
        </w:rPr>
      </w:pPr>
      <w:r w:rsidRPr="004B326E">
        <w:rPr>
          <w:sz w:val="24"/>
          <w:szCs w:val="28"/>
        </w:rPr>
        <w:t xml:space="preserve">The first set of indicators </w:t>
      </w:r>
      <w:r w:rsidR="00477D33" w:rsidRPr="004B326E">
        <w:rPr>
          <w:sz w:val="24"/>
          <w:szCs w:val="28"/>
        </w:rPr>
        <w:t xml:space="preserve">is </w:t>
      </w:r>
      <w:r w:rsidRPr="004B326E">
        <w:rPr>
          <w:sz w:val="24"/>
          <w:szCs w:val="28"/>
        </w:rPr>
        <w:t xml:space="preserve">about disability-related government payments and services.  </w:t>
      </w:r>
    </w:p>
    <w:p w14:paraId="691CF2A1" w14:textId="47D72E78" w:rsidR="004C2F5A" w:rsidRPr="004B326E" w:rsidRDefault="004C2F5A" w:rsidP="004B326E">
      <w:pPr>
        <w:spacing w:before="120" w:after="120" w:line="288" w:lineRule="auto"/>
        <w:rPr>
          <w:sz w:val="24"/>
          <w:szCs w:val="28"/>
        </w:rPr>
      </w:pPr>
      <w:r w:rsidRPr="004B326E">
        <w:rPr>
          <w:sz w:val="24"/>
          <w:szCs w:val="28"/>
        </w:rPr>
        <w:t>The indicators include people who:</w:t>
      </w:r>
    </w:p>
    <w:p w14:paraId="127997F7" w14:textId="16396761" w:rsidR="00E05605" w:rsidRPr="004B326E" w:rsidRDefault="00E05605" w:rsidP="004B326E">
      <w:pPr>
        <w:pStyle w:val="ListParagraph"/>
        <w:numPr>
          <w:ilvl w:val="0"/>
          <w:numId w:val="8"/>
        </w:numPr>
        <w:spacing w:before="120" w:after="120" w:line="288" w:lineRule="auto"/>
        <w:ind w:left="714" w:hanging="357"/>
        <w:contextualSpacing w:val="0"/>
        <w:rPr>
          <w:sz w:val="24"/>
          <w:szCs w:val="28"/>
        </w:rPr>
      </w:pPr>
      <w:r w:rsidRPr="004B326E">
        <w:rPr>
          <w:sz w:val="24"/>
          <w:szCs w:val="28"/>
        </w:rPr>
        <w:t>took part in the National Disability Insurance Scheme (NDIS)</w:t>
      </w:r>
    </w:p>
    <w:p w14:paraId="1694ED2C" w14:textId="18F1E20C" w:rsidR="004C2F5A" w:rsidRPr="004B326E" w:rsidRDefault="004C2F5A" w:rsidP="004B326E">
      <w:pPr>
        <w:pStyle w:val="ListParagraph"/>
        <w:numPr>
          <w:ilvl w:val="0"/>
          <w:numId w:val="8"/>
        </w:numPr>
        <w:spacing w:before="120" w:after="120" w:line="288" w:lineRule="auto"/>
        <w:ind w:left="714" w:hanging="357"/>
        <w:contextualSpacing w:val="0"/>
        <w:rPr>
          <w:sz w:val="24"/>
          <w:szCs w:val="28"/>
        </w:rPr>
      </w:pPr>
      <w:r w:rsidRPr="004B326E">
        <w:rPr>
          <w:sz w:val="24"/>
          <w:szCs w:val="28"/>
        </w:rPr>
        <w:t>were eligible for or received:</w:t>
      </w:r>
    </w:p>
    <w:p w14:paraId="6A5B6CED" w14:textId="5133D136" w:rsidR="004C2F5A" w:rsidRPr="004B326E" w:rsidRDefault="004C2F5A" w:rsidP="004B326E">
      <w:pPr>
        <w:pStyle w:val="ListParagraph"/>
        <w:numPr>
          <w:ilvl w:val="1"/>
          <w:numId w:val="33"/>
        </w:numPr>
        <w:spacing w:before="120" w:after="120" w:line="288" w:lineRule="auto"/>
        <w:contextualSpacing w:val="0"/>
        <w:rPr>
          <w:sz w:val="24"/>
          <w:szCs w:val="28"/>
        </w:rPr>
      </w:pPr>
      <w:r w:rsidRPr="004B326E">
        <w:rPr>
          <w:sz w:val="24"/>
          <w:szCs w:val="28"/>
        </w:rPr>
        <w:t>Centrelink Disability Support Pension</w:t>
      </w:r>
    </w:p>
    <w:p w14:paraId="506EA5ED" w14:textId="77777777" w:rsidR="004C2F5A" w:rsidRPr="004B326E" w:rsidRDefault="004C2F5A" w:rsidP="004B326E">
      <w:pPr>
        <w:pStyle w:val="ListParagraph"/>
        <w:numPr>
          <w:ilvl w:val="1"/>
          <w:numId w:val="33"/>
        </w:numPr>
        <w:spacing w:before="120" w:after="120" w:line="288" w:lineRule="auto"/>
        <w:contextualSpacing w:val="0"/>
        <w:rPr>
          <w:sz w:val="24"/>
          <w:szCs w:val="28"/>
        </w:rPr>
      </w:pPr>
      <w:r w:rsidRPr="004B326E">
        <w:rPr>
          <w:sz w:val="24"/>
          <w:szCs w:val="28"/>
        </w:rPr>
        <w:t>Centrelink Mobility Allowance</w:t>
      </w:r>
    </w:p>
    <w:p w14:paraId="3FE0492B" w14:textId="671E07D7" w:rsidR="004C2F5A" w:rsidRPr="004B326E" w:rsidRDefault="004C2F5A" w:rsidP="004B326E">
      <w:pPr>
        <w:pStyle w:val="ListParagraph"/>
        <w:numPr>
          <w:ilvl w:val="1"/>
          <w:numId w:val="33"/>
        </w:numPr>
        <w:spacing w:before="120" w:after="120" w:line="288" w:lineRule="auto"/>
        <w:contextualSpacing w:val="0"/>
        <w:rPr>
          <w:sz w:val="24"/>
          <w:szCs w:val="28"/>
        </w:rPr>
      </w:pPr>
      <w:r w:rsidRPr="004B326E">
        <w:rPr>
          <w:sz w:val="24"/>
          <w:szCs w:val="28"/>
        </w:rPr>
        <w:t>Centrelink Youth Disability Supplement</w:t>
      </w:r>
    </w:p>
    <w:p w14:paraId="1A63C8D2" w14:textId="7EB5A919" w:rsidR="004C2F5A" w:rsidRPr="004B326E" w:rsidRDefault="004C2F5A" w:rsidP="004B326E">
      <w:pPr>
        <w:pStyle w:val="ListParagraph"/>
        <w:numPr>
          <w:ilvl w:val="1"/>
          <w:numId w:val="33"/>
        </w:numPr>
        <w:spacing w:before="120" w:after="120" w:line="288" w:lineRule="auto"/>
        <w:contextualSpacing w:val="0"/>
        <w:rPr>
          <w:sz w:val="24"/>
          <w:szCs w:val="28"/>
        </w:rPr>
      </w:pPr>
      <w:r w:rsidRPr="004B326E">
        <w:rPr>
          <w:sz w:val="24"/>
          <w:szCs w:val="28"/>
        </w:rPr>
        <w:t>a one-off Business Services Wage Assessment Tool payment</w:t>
      </w:r>
    </w:p>
    <w:p w14:paraId="251626AD" w14:textId="62C68E2C" w:rsidR="004C2F5A" w:rsidRPr="004B326E" w:rsidRDefault="004C2F5A" w:rsidP="004B326E">
      <w:pPr>
        <w:pStyle w:val="ListParagraph"/>
        <w:numPr>
          <w:ilvl w:val="0"/>
          <w:numId w:val="8"/>
        </w:numPr>
        <w:spacing w:before="120" w:after="240" w:line="288" w:lineRule="auto"/>
        <w:ind w:left="714" w:hanging="357"/>
        <w:contextualSpacing w:val="0"/>
        <w:rPr>
          <w:sz w:val="24"/>
          <w:szCs w:val="28"/>
        </w:rPr>
      </w:pPr>
      <w:r w:rsidRPr="004B326E">
        <w:rPr>
          <w:sz w:val="24"/>
          <w:szCs w:val="28"/>
        </w:rPr>
        <w:t>had carers eligible for Centrelink Carer Allowance or Carer Payment</w:t>
      </w:r>
      <w:r w:rsidR="00E05605" w:rsidRPr="004B326E">
        <w:rPr>
          <w:sz w:val="24"/>
          <w:szCs w:val="28"/>
        </w:rPr>
        <w:t>.</w:t>
      </w:r>
    </w:p>
    <w:p w14:paraId="5DD68939" w14:textId="2360BD26" w:rsidR="004B326E" w:rsidRDefault="004C2F5A" w:rsidP="004B326E">
      <w:pPr>
        <w:spacing w:before="120" w:after="240"/>
        <w:rPr>
          <w:sz w:val="24"/>
          <w:szCs w:val="24"/>
        </w:rPr>
      </w:pPr>
      <w:r w:rsidRPr="654FF9F0">
        <w:rPr>
          <w:sz w:val="24"/>
          <w:szCs w:val="24"/>
        </w:rPr>
        <w:t xml:space="preserve">This doesn’t represent all people with disability in Australia. </w:t>
      </w:r>
    </w:p>
    <w:p w14:paraId="51452D73" w14:textId="77777777" w:rsidR="004B326E" w:rsidRDefault="004B326E">
      <w:pPr>
        <w:spacing w:before="0" w:after="20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8092DF9" w14:textId="06C31ADF" w:rsidR="004C2F5A" w:rsidRPr="004B326E" w:rsidRDefault="004C2F5A" w:rsidP="004B326E">
      <w:pPr>
        <w:pStyle w:val="Heading2"/>
        <w:spacing w:before="360" w:after="120" w:line="288" w:lineRule="auto"/>
      </w:pPr>
      <w:r w:rsidRPr="004B326E">
        <w:lastRenderedPageBreak/>
        <w:t xml:space="preserve">What the </w:t>
      </w:r>
      <w:r w:rsidRPr="001E5B5B">
        <w:t>first</w:t>
      </w:r>
      <w:r w:rsidRPr="004B326E">
        <w:t xml:space="preserve"> disability indicators tell us</w:t>
      </w:r>
    </w:p>
    <w:p w14:paraId="07CE2A81" w14:textId="283A8CBD" w:rsidR="004C2F5A" w:rsidRDefault="004C2F5A" w:rsidP="004B326E">
      <w:pPr>
        <w:spacing w:before="240" w:after="120" w:line="288" w:lineRule="auto"/>
        <w:rPr>
          <w:sz w:val="24"/>
          <w:szCs w:val="24"/>
        </w:rPr>
      </w:pPr>
      <w:r w:rsidRPr="3DEB2D42">
        <w:rPr>
          <w:sz w:val="24"/>
          <w:szCs w:val="24"/>
        </w:rPr>
        <w:t xml:space="preserve">Looking at the data from 2022, the first set of disability indicators shows that </w:t>
      </w:r>
      <w:r w:rsidR="00524C44">
        <w:rPr>
          <w:sz w:val="24"/>
          <w:szCs w:val="24"/>
        </w:rPr>
        <w:t>1.4</w:t>
      </w:r>
      <w:r w:rsidRPr="3DEB2D42">
        <w:rPr>
          <w:sz w:val="24"/>
          <w:szCs w:val="24"/>
        </w:rPr>
        <w:t xml:space="preserve"> </w:t>
      </w:r>
      <w:r w:rsidRPr="004B326E">
        <w:rPr>
          <w:sz w:val="24"/>
          <w:szCs w:val="28"/>
        </w:rPr>
        <w:t>million</w:t>
      </w:r>
      <w:r w:rsidRPr="3DEB2D42">
        <w:rPr>
          <w:sz w:val="24"/>
          <w:szCs w:val="24"/>
        </w:rPr>
        <w:t xml:space="preserve"> people received disability-related government payments and services during that year. That </w:t>
      </w:r>
      <w:r w:rsidR="00023C74" w:rsidRPr="3DEB2D42">
        <w:rPr>
          <w:sz w:val="24"/>
          <w:szCs w:val="24"/>
        </w:rPr>
        <w:t>is</w:t>
      </w:r>
      <w:r w:rsidRPr="3DEB2D42">
        <w:rPr>
          <w:sz w:val="24"/>
          <w:szCs w:val="24"/>
        </w:rPr>
        <w:t xml:space="preserve"> </w:t>
      </w:r>
      <w:r w:rsidR="00023C74" w:rsidRPr="3DEB2D42">
        <w:rPr>
          <w:sz w:val="24"/>
          <w:szCs w:val="24"/>
        </w:rPr>
        <w:t>5.</w:t>
      </w:r>
      <w:r w:rsidR="00392EBC">
        <w:rPr>
          <w:sz w:val="24"/>
          <w:szCs w:val="24"/>
        </w:rPr>
        <w:t>4</w:t>
      </w:r>
      <w:r w:rsidRPr="3DEB2D42">
        <w:rPr>
          <w:sz w:val="24"/>
          <w:szCs w:val="24"/>
        </w:rPr>
        <w:t xml:space="preserve">% of the population. Of this group, </w:t>
      </w:r>
      <w:r w:rsidR="00392EBC">
        <w:rPr>
          <w:sz w:val="24"/>
          <w:szCs w:val="24"/>
        </w:rPr>
        <w:t>812,000</w:t>
      </w:r>
      <w:r w:rsidRPr="3DEB2D42">
        <w:rPr>
          <w:sz w:val="24"/>
          <w:szCs w:val="24"/>
        </w:rPr>
        <w:t xml:space="preserve"> were male and </w:t>
      </w:r>
      <w:r w:rsidR="00392EBC">
        <w:rPr>
          <w:sz w:val="24"/>
          <w:szCs w:val="24"/>
        </w:rPr>
        <w:t>593,400</w:t>
      </w:r>
      <w:r w:rsidRPr="3DEB2D42">
        <w:rPr>
          <w:sz w:val="24"/>
          <w:szCs w:val="24"/>
        </w:rPr>
        <w:t xml:space="preserve"> were female. </w:t>
      </w:r>
    </w:p>
    <w:p w14:paraId="0B413FB4" w14:textId="4A912994" w:rsidR="004C2F5A" w:rsidRPr="00702AE7" w:rsidRDefault="004C2F5A" w:rsidP="004B326E">
      <w:pPr>
        <w:spacing w:before="240" w:after="120" w:line="288" w:lineRule="auto"/>
        <w:rPr>
          <w:rFonts w:cstheme="minorHAnsi"/>
          <w:sz w:val="24"/>
          <w:szCs w:val="24"/>
        </w:rPr>
      </w:pPr>
      <w:r w:rsidRPr="00702AE7">
        <w:rPr>
          <w:rFonts w:cstheme="minorHAnsi"/>
          <w:sz w:val="24"/>
          <w:szCs w:val="24"/>
        </w:rPr>
        <w:t>In 2022</w:t>
      </w:r>
      <w:r>
        <w:rPr>
          <w:rFonts w:cstheme="minorHAnsi"/>
          <w:sz w:val="24"/>
          <w:szCs w:val="24"/>
        </w:rPr>
        <w:t xml:space="preserve">, the </w:t>
      </w:r>
      <w:r w:rsidRPr="004B326E">
        <w:rPr>
          <w:sz w:val="24"/>
          <w:szCs w:val="24"/>
        </w:rPr>
        <w:t>number</w:t>
      </w:r>
      <w:r>
        <w:rPr>
          <w:rFonts w:cstheme="minorHAnsi"/>
          <w:sz w:val="24"/>
          <w:szCs w:val="24"/>
        </w:rPr>
        <w:t xml:space="preserve"> of people who received disability-related government payments and services included:</w:t>
      </w:r>
      <w:r w:rsidRPr="00702AE7">
        <w:rPr>
          <w:rFonts w:cstheme="minorHAnsi"/>
          <w:sz w:val="24"/>
          <w:szCs w:val="24"/>
        </w:rPr>
        <w:t xml:space="preserve"> </w:t>
      </w:r>
    </w:p>
    <w:p w14:paraId="61358FA4" w14:textId="50E54D72" w:rsidR="004C2F5A" w:rsidRPr="004B326E" w:rsidRDefault="00524C44" w:rsidP="004B326E">
      <w:pPr>
        <w:pStyle w:val="ListParagraph"/>
        <w:numPr>
          <w:ilvl w:val="0"/>
          <w:numId w:val="8"/>
        </w:numPr>
        <w:spacing w:before="120" w:after="120" w:line="288" w:lineRule="auto"/>
        <w:ind w:left="714" w:hanging="357"/>
        <w:contextualSpacing w:val="0"/>
        <w:rPr>
          <w:sz w:val="24"/>
          <w:szCs w:val="28"/>
        </w:rPr>
      </w:pPr>
      <w:r w:rsidRPr="004B326E">
        <w:rPr>
          <w:sz w:val="24"/>
          <w:szCs w:val="28"/>
        </w:rPr>
        <w:t>6.7</w:t>
      </w:r>
      <w:r w:rsidR="004C2F5A" w:rsidRPr="004B326E">
        <w:rPr>
          <w:sz w:val="24"/>
          <w:szCs w:val="28"/>
        </w:rPr>
        <w:t xml:space="preserve">% of people aged 0 to 14 years </w:t>
      </w:r>
    </w:p>
    <w:p w14:paraId="5ED469B5" w14:textId="2AD339E4" w:rsidR="004C2F5A" w:rsidRPr="004B326E" w:rsidRDefault="00524C44" w:rsidP="004B326E">
      <w:pPr>
        <w:pStyle w:val="ListParagraph"/>
        <w:numPr>
          <w:ilvl w:val="0"/>
          <w:numId w:val="8"/>
        </w:numPr>
        <w:spacing w:before="120" w:after="120" w:line="288" w:lineRule="auto"/>
        <w:ind w:left="714" w:hanging="357"/>
        <w:contextualSpacing w:val="0"/>
        <w:rPr>
          <w:sz w:val="24"/>
          <w:szCs w:val="28"/>
        </w:rPr>
      </w:pPr>
      <w:r w:rsidRPr="004B326E">
        <w:rPr>
          <w:sz w:val="24"/>
          <w:szCs w:val="28"/>
        </w:rPr>
        <w:t>6.6</w:t>
      </w:r>
      <w:r w:rsidR="004C2F5A" w:rsidRPr="004B326E">
        <w:rPr>
          <w:sz w:val="24"/>
          <w:szCs w:val="28"/>
        </w:rPr>
        <w:t>% of people aged 15 to 24 years</w:t>
      </w:r>
    </w:p>
    <w:p w14:paraId="15E82A82" w14:textId="7192DCBC" w:rsidR="004C2F5A" w:rsidRPr="004B326E" w:rsidRDefault="00524C44" w:rsidP="004B326E">
      <w:pPr>
        <w:pStyle w:val="ListParagraph"/>
        <w:numPr>
          <w:ilvl w:val="0"/>
          <w:numId w:val="8"/>
        </w:numPr>
        <w:spacing w:before="120" w:after="120" w:line="288" w:lineRule="auto"/>
        <w:ind w:left="714" w:hanging="357"/>
        <w:contextualSpacing w:val="0"/>
        <w:rPr>
          <w:sz w:val="24"/>
          <w:szCs w:val="28"/>
        </w:rPr>
      </w:pPr>
      <w:r w:rsidRPr="004B326E">
        <w:rPr>
          <w:sz w:val="24"/>
          <w:szCs w:val="28"/>
        </w:rPr>
        <w:t>3.6</w:t>
      </w:r>
      <w:r w:rsidR="004C2F5A" w:rsidRPr="004B326E">
        <w:rPr>
          <w:sz w:val="24"/>
          <w:szCs w:val="28"/>
        </w:rPr>
        <w:t xml:space="preserve">% of people aged 25 to 44 years </w:t>
      </w:r>
    </w:p>
    <w:p w14:paraId="06B38A55" w14:textId="2A2B1CC6" w:rsidR="004C2F5A" w:rsidRPr="004B326E" w:rsidRDefault="00524C44" w:rsidP="004B326E">
      <w:pPr>
        <w:pStyle w:val="ListParagraph"/>
        <w:numPr>
          <w:ilvl w:val="0"/>
          <w:numId w:val="8"/>
        </w:numPr>
        <w:spacing w:before="120" w:after="120" w:line="288" w:lineRule="auto"/>
        <w:ind w:left="714" w:hanging="357"/>
        <w:contextualSpacing w:val="0"/>
        <w:rPr>
          <w:sz w:val="24"/>
          <w:szCs w:val="28"/>
        </w:rPr>
      </w:pPr>
      <w:r w:rsidRPr="004B326E">
        <w:rPr>
          <w:sz w:val="24"/>
          <w:szCs w:val="28"/>
        </w:rPr>
        <w:t>7.4</w:t>
      </w:r>
      <w:r w:rsidR="004C2F5A" w:rsidRPr="004B326E">
        <w:rPr>
          <w:sz w:val="24"/>
          <w:szCs w:val="28"/>
        </w:rPr>
        <w:t xml:space="preserve">% of people aged 45 to 64 years </w:t>
      </w:r>
    </w:p>
    <w:p w14:paraId="30CE8ED6" w14:textId="52FB90CD" w:rsidR="004C2F5A" w:rsidRPr="004B326E" w:rsidRDefault="00524C44" w:rsidP="00A03964">
      <w:pPr>
        <w:pStyle w:val="ListParagraph"/>
        <w:numPr>
          <w:ilvl w:val="0"/>
          <w:numId w:val="8"/>
        </w:numPr>
        <w:spacing w:before="120" w:after="240" w:line="288" w:lineRule="auto"/>
        <w:ind w:left="714" w:hanging="357"/>
        <w:contextualSpacing w:val="0"/>
        <w:rPr>
          <w:sz w:val="24"/>
          <w:szCs w:val="28"/>
        </w:rPr>
      </w:pPr>
      <w:r w:rsidRPr="004B326E">
        <w:rPr>
          <w:sz w:val="24"/>
          <w:szCs w:val="28"/>
        </w:rPr>
        <w:t>3.3</w:t>
      </w:r>
      <w:r w:rsidR="004C2F5A" w:rsidRPr="004B326E">
        <w:rPr>
          <w:sz w:val="24"/>
          <w:szCs w:val="28"/>
        </w:rPr>
        <w:t xml:space="preserve">% of people aged 65 years and over. </w:t>
      </w:r>
    </w:p>
    <w:p w14:paraId="7F4A64CE" w14:textId="61813E7E" w:rsidR="004C2F5A" w:rsidRPr="004B326E" w:rsidRDefault="004C2F5A" w:rsidP="004B326E">
      <w:pPr>
        <w:spacing w:before="240" w:after="120" w:line="288" w:lineRule="auto"/>
        <w:rPr>
          <w:sz w:val="24"/>
          <w:szCs w:val="28"/>
        </w:rPr>
      </w:pPr>
      <w:r w:rsidRPr="004B326E">
        <w:rPr>
          <w:sz w:val="24"/>
          <w:szCs w:val="28"/>
        </w:rPr>
        <w:t xml:space="preserve">The indicators also show people who received disability-related government payments and services in 2022 included: </w:t>
      </w:r>
    </w:p>
    <w:p w14:paraId="640A3476" w14:textId="4FDF9974" w:rsidR="004C2F5A" w:rsidRPr="004B326E" w:rsidRDefault="00524C44" w:rsidP="004B326E">
      <w:pPr>
        <w:pStyle w:val="ListParagraph"/>
        <w:numPr>
          <w:ilvl w:val="0"/>
          <w:numId w:val="8"/>
        </w:numPr>
        <w:spacing w:before="120" w:after="120" w:line="288" w:lineRule="auto"/>
        <w:ind w:left="714" w:hanging="357"/>
        <w:contextualSpacing w:val="0"/>
        <w:rPr>
          <w:sz w:val="24"/>
          <w:szCs w:val="28"/>
        </w:rPr>
      </w:pPr>
      <w:r w:rsidRPr="004B326E">
        <w:rPr>
          <w:sz w:val="24"/>
          <w:szCs w:val="28"/>
        </w:rPr>
        <w:t>4.5</w:t>
      </w:r>
      <w:r w:rsidR="623CE9F6" w:rsidRPr="004B326E">
        <w:rPr>
          <w:sz w:val="24"/>
          <w:szCs w:val="28"/>
        </w:rPr>
        <w:t xml:space="preserve">% </w:t>
      </w:r>
      <w:r w:rsidR="722DD584" w:rsidRPr="004B326E">
        <w:rPr>
          <w:sz w:val="24"/>
          <w:szCs w:val="28"/>
        </w:rPr>
        <w:t xml:space="preserve">of </w:t>
      </w:r>
      <w:r w:rsidR="004C2F5A" w:rsidRPr="004B326E">
        <w:rPr>
          <w:sz w:val="24"/>
          <w:szCs w:val="28"/>
        </w:rPr>
        <w:t>people living in major cities</w:t>
      </w:r>
    </w:p>
    <w:p w14:paraId="768B75FF" w14:textId="20143AEE" w:rsidR="004C2F5A" w:rsidRPr="004B326E" w:rsidRDefault="00524C44" w:rsidP="004B326E">
      <w:pPr>
        <w:pStyle w:val="ListParagraph"/>
        <w:numPr>
          <w:ilvl w:val="0"/>
          <w:numId w:val="8"/>
        </w:numPr>
        <w:spacing w:before="120" w:after="120" w:line="288" w:lineRule="auto"/>
        <w:ind w:left="714" w:hanging="357"/>
        <w:contextualSpacing w:val="0"/>
        <w:rPr>
          <w:sz w:val="24"/>
          <w:szCs w:val="28"/>
        </w:rPr>
      </w:pPr>
      <w:r w:rsidRPr="004B326E">
        <w:rPr>
          <w:sz w:val="24"/>
          <w:szCs w:val="28"/>
        </w:rPr>
        <w:t>6.7</w:t>
      </w:r>
      <w:r w:rsidR="51E9CE9D" w:rsidRPr="004B326E">
        <w:rPr>
          <w:sz w:val="24"/>
          <w:szCs w:val="28"/>
        </w:rPr>
        <w:t xml:space="preserve">% </w:t>
      </w:r>
      <w:r w:rsidR="5DF8485F" w:rsidRPr="004B326E">
        <w:rPr>
          <w:sz w:val="24"/>
          <w:szCs w:val="28"/>
        </w:rPr>
        <w:t xml:space="preserve">of </w:t>
      </w:r>
      <w:r w:rsidR="004C2F5A" w:rsidRPr="004B326E">
        <w:rPr>
          <w:sz w:val="24"/>
          <w:szCs w:val="28"/>
        </w:rPr>
        <w:t xml:space="preserve">people living in </w:t>
      </w:r>
      <w:r w:rsidR="005778BD" w:rsidRPr="004B326E">
        <w:rPr>
          <w:sz w:val="24"/>
          <w:szCs w:val="28"/>
        </w:rPr>
        <w:t xml:space="preserve">either inner or outer </w:t>
      </w:r>
      <w:r w:rsidR="004C2F5A" w:rsidRPr="004B326E">
        <w:rPr>
          <w:sz w:val="24"/>
          <w:szCs w:val="28"/>
        </w:rPr>
        <w:t xml:space="preserve">regional areas </w:t>
      </w:r>
    </w:p>
    <w:p w14:paraId="66B4D294" w14:textId="12838EA2" w:rsidR="004C2F5A" w:rsidRPr="004B326E" w:rsidRDefault="00524C44" w:rsidP="004B326E">
      <w:pPr>
        <w:pStyle w:val="ListParagraph"/>
        <w:numPr>
          <w:ilvl w:val="0"/>
          <w:numId w:val="8"/>
        </w:numPr>
        <w:spacing w:before="120" w:after="120" w:line="288" w:lineRule="auto"/>
        <w:ind w:left="714" w:hanging="357"/>
        <w:contextualSpacing w:val="0"/>
        <w:rPr>
          <w:sz w:val="24"/>
          <w:szCs w:val="28"/>
        </w:rPr>
      </w:pPr>
      <w:r w:rsidRPr="004B326E">
        <w:rPr>
          <w:sz w:val="24"/>
          <w:szCs w:val="28"/>
        </w:rPr>
        <w:t>5.2</w:t>
      </w:r>
      <w:r w:rsidR="5B9E3453" w:rsidRPr="004B326E">
        <w:rPr>
          <w:sz w:val="24"/>
          <w:szCs w:val="28"/>
        </w:rPr>
        <w:t xml:space="preserve">% </w:t>
      </w:r>
      <w:r w:rsidR="22E49F48" w:rsidRPr="004B326E">
        <w:rPr>
          <w:sz w:val="24"/>
          <w:szCs w:val="28"/>
        </w:rPr>
        <w:t xml:space="preserve">of </w:t>
      </w:r>
      <w:r w:rsidR="004C2F5A" w:rsidRPr="004B326E">
        <w:rPr>
          <w:sz w:val="24"/>
          <w:szCs w:val="28"/>
        </w:rPr>
        <w:t xml:space="preserve">people living in remote areas of Australia </w:t>
      </w:r>
    </w:p>
    <w:p w14:paraId="7C7A0700" w14:textId="328C9E69" w:rsidR="004C2F5A" w:rsidRPr="004B326E" w:rsidRDefault="00524C44" w:rsidP="00A03964">
      <w:pPr>
        <w:pStyle w:val="ListParagraph"/>
        <w:numPr>
          <w:ilvl w:val="0"/>
          <w:numId w:val="8"/>
        </w:numPr>
        <w:spacing w:before="120" w:after="240" w:line="288" w:lineRule="auto"/>
        <w:ind w:left="714" w:hanging="357"/>
        <w:contextualSpacing w:val="0"/>
        <w:rPr>
          <w:sz w:val="24"/>
          <w:szCs w:val="28"/>
        </w:rPr>
      </w:pPr>
      <w:r w:rsidRPr="004B326E">
        <w:rPr>
          <w:sz w:val="24"/>
          <w:szCs w:val="28"/>
        </w:rPr>
        <w:t>5.5</w:t>
      </w:r>
      <w:r w:rsidR="3DB7FE90" w:rsidRPr="004B326E">
        <w:rPr>
          <w:sz w:val="24"/>
          <w:szCs w:val="28"/>
        </w:rPr>
        <w:t xml:space="preserve">% of </w:t>
      </w:r>
      <w:r w:rsidR="004C2F5A" w:rsidRPr="004B326E">
        <w:rPr>
          <w:sz w:val="24"/>
          <w:szCs w:val="28"/>
        </w:rPr>
        <w:t xml:space="preserve">people living in very remote areas. </w:t>
      </w:r>
    </w:p>
    <w:p w14:paraId="706B8D5F" w14:textId="38FA5BC9" w:rsidR="004C2F5A" w:rsidRPr="00872AD6" w:rsidRDefault="004C2F5A" w:rsidP="001E5B5B">
      <w:pPr>
        <w:pStyle w:val="Heading2"/>
        <w:rPr>
          <w:rFonts w:eastAsiaTheme="minorHAnsi"/>
        </w:rPr>
      </w:pPr>
      <w:r w:rsidRPr="00872AD6">
        <w:rPr>
          <w:rFonts w:eastAsiaTheme="minorHAnsi"/>
        </w:rPr>
        <w:t>Limit</w:t>
      </w:r>
      <w:r>
        <w:rPr>
          <w:rFonts w:eastAsiaTheme="minorHAnsi"/>
        </w:rPr>
        <w:t>s and gaps in the c</w:t>
      </w:r>
      <w:r w:rsidRPr="00872AD6">
        <w:rPr>
          <w:rFonts w:eastAsiaTheme="minorHAnsi"/>
        </w:rPr>
        <w:t>urrent data</w:t>
      </w:r>
    </w:p>
    <w:p w14:paraId="5DD03B9B" w14:textId="38A4354C" w:rsidR="004C2F5A" w:rsidRPr="004B326E" w:rsidRDefault="004C2F5A" w:rsidP="004B326E">
      <w:pPr>
        <w:spacing w:before="240" w:after="120" w:line="288" w:lineRule="auto"/>
        <w:rPr>
          <w:sz w:val="24"/>
          <w:szCs w:val="28"/>
        </w:rPr>
      </w:pPr>
      <w:r w:rsidRPr="004B326E">
        <w:rPr>
          <w:sz w:val="24"/>
          <w:szCs w:val="28"/>
        </w:rPr>
        <w:t xml:space="preserve">We can compare some data from the 2022 Survey of Disability, Ageing and Carers (SDAC) with the data from the first disability indicators. This gives us an idea about </w:t>
      </w:r>
      <w:r w:rsidR="002B0EE4" w:rsidRPr="004B326E">
        <w:rPr>
          <w:sz w:val="24"/>
          <w:szCs w:val="28"/>
        </w:rPr>
        <w:t xml:space="preserve">how well the </w:t>
      </w:r>
      <w:r w:rsidR="1E88AC56" w:rsidRPr="004B326E">
        <w:rPr>
          <w:sz w:val="24"/>
          <w:szCs w:val="28"/>
        </w:rPr>
        <w:t>indicators</w:t>
      </w:r>
      <w:r w:rsidR="002B0EE4" w:rsidRPr="004B326E">
        <w:rPr>
          <w:sz w:val="24"/>
          <w:szCs w:val="28"/>
        </w:rPr>
        <w:t xml:space="preserve"> include different</w:t>
      </w:r>
      <w:r w:rsidR="005778BD" w:rsidRPr="004B326E">
        <w:rPr>
          <w:sz w:val="24"/>
          <w:szCs w:val="28"/>
        </w:rPr>
        <w:t xml:space="preserve"> groups of people with disability. </w:t>
      </w:r>
    </w:p>
    <w:p w14:paraId="188B895F" w14:textId="7CB18689" w:rsidR="004C2F5A" w:rsidRPr="004B326E" w:rsidRDefault="004C2F5A" w:rsidP="004B326E">
      <w:pPr>
        <w:spacing w:before="240" w:after="120" w:line="288" w:lineRule="auto"/>
        <w:rPr>
          <w:sz w:val="24"/>
          <w:szCs w:val="28"/>
        </w:rPr>
      </w:pPr>
      <w:r w:rsidRPr="004B326E">
        <w:rPr>
          <w:sz w:val="24"/>
          <w:szCs w:val="28"/>
        </w:rPr>
        <w:t xml:space="preserve">For example, the SDAC shows there were 5.5 million Australians with disability in 2022. </w:t>
      </w:r>
      <w:r w:rsidR="50C4DF0F" w:rsidRPr="004B326E">
        <w:rPr>
          <w:sz w:val="24"/>
          <w:szCs w:val="28"/>
        </w:rPr>
        <w:t>T</w:t>
      </w:r>
      <w:r w:rsidRPr="004B326E">
        <w:rPr>
          <w:sz w:val="24"/>
          <w:szCs w:val="28"/>
        </w:rPr>
        <w:t xml:space="preserve">he first indicators </w:t>
      </w:r>
      <w:r w:rsidR="42567690" w:rsidRPr="004B326E">
        <w:rPr>
          <w:sz w:val="24"/>
          <w:szCs w:val="28"/>
        </w:rPr>
        <w:t>include</w:t>
      </w:r>
      <w:r w:rsidRPr="004B326E">
        <w:rPr>
          <w:sz w:val="24"/>
          <w:szCs w:val="28"/>
        </w:rPr>
        <w:t xml:space="preserve"> </w:t>
      </w:r>
      <w:r w:rsidR="00023C74" w:rsidRPr="004B326E">
        <w:rPr>
          <w:sz w:val="24"/>
          <w:szCs w:val="28"/>
        </w:rPr>
        <w:t>1</w:t>
      </w:r>
      <w:r w:rsidRPr="004B326E">
        <w:rPr>
          <w:sz w:val="24"/>
          <w:szCs w:val="28"/>
        </w:rPr>
        <w:t>.</w:t>
      </w:r>
      <w:r w:rsidR="00524C44" w:rsidRPr="004B326E">
        <w:rPr>
          <w:sz w:val="24"/>
          <w:szCs w:val="28"/>
        </w:rPr>
        <w:t xml:space="preserve">4 </w:t>
      </w:r>
      <w:r w:rsidRPr="004B326E">
        <w:rPr>
          <w:sz w:val="24"/>
          <w:szCs w:val="28"/>
        </w:rPr>
        <w:t>million</w:t>
      </w:r>
      <w:r w:rsidR="00023C74" w:rsidRPr="004B326E">
        <w:rPr>
          <w:sz w:val="24"/>
          <w:szCs w:val="28"/>
        </w:rPr>
        <w:t xml:space="preserve"> people receiving disability-related government payments and services</w:t>
      </w:r>
      <w:r w:rsidRPr="004B326E">
        <w:rPr>
          <w:sz w:val="24"/>
          <w:szCs w:val="28"/>
        </w:rPr>
        <w:t>. This tells us that the data from the first indicators doesn’t</w:t>
      </w:r>
      <w:r w:rsidR="00023C74" w:rsidRPr="004B326E">
        <w:rPr>
          <w:sz w:val="24"/>
          <w:szCs w:val="28"/>
        </w:rPr>
        <w:t xml:space="preserve"> </w:t>
      </w:r>
      <w:r w:rsidRPr="004B326E">
        <w:rPr>
          <w:sz w:val="24"/>
          <w:szCs w:val="28"/>
        </w:rPr>
        <w:t xml:space="preserve">cover </w:t>
      </w:r>
      <w:r w:rsidR="008E2B52" w:rsidRPr="004B326E">
        <w:rPr>
          <w:sz w:val="24"/>
          <w:szCs w:val="28"/>
        </w:rPr>
        <w:t xml:space="preserve">as many </w:t>
      </w:r>
      <w:r w:rsidRPr="004B326E">
        <w:rPr>
          <w:sz w:val="24"/>
          <w:szCs w:val="28"/>
        </w:rPr>
        <w:t xml:space="preserve">people with disability </w:t>
      </w:r>
      <w:r w:rsidR="00334F65" w:rsidRPr="004B326E">
        <w:rPr>
          <w:sz w:val="24"/>
          <w:szCs w:val="28"/>
        </w:rPr>
        <w:t>in </w:t>
      </w:r>
      <w:r w:rsidRPr="004B326E">
        <w:rPr>
          <w:sz w:val="24"/>
          <w:szCs w:val="28"/>
        </w:rPr>
        <w:t>Australia.</w:t>
      </w:r>
    </w:p>
    <w:p w14:paraId="3C21AFBE" w14:textId="07F12947" w:rsidR="004C2F5A" w:rsidRPr="004B326E" w:rsidRDefault="004C2F5A" w:rsidP="004B326E">
      <w:pPr>
        <w:spacing w:before="240" w:after="120" w:line="288" w:lineRule="auto"/>
        <w:rPr>
          <w:sz w:val="24"/>
          <w:szCs w:val="28"/>
        </w:rPr>
      </w:pPr>
      <w:r w:rsidRPr="004B326E">
        <w:rPr>
          <w:sz w:val="24"/>
          <w:szCs w:val="28"/>
        </w:rPr>
        <w:lastRenderedPageBreak/>
        <w:t>Many things can affect the data we have about people with disability. For</w:t>
      </w:r>
      <w:r w:rsidR="009162D0">
        <w:rPr>
          <w:sz w:val="24"/>
          <w:szCs w:val="28"/>
        </w:rPr>
        <w:t> </w:t>
      </w:r>
      <w:r w:rsidRPr="004B326E">
        <w:rPr>
          <w:sz w:val="24"/>
          <w:szCs w:val="28"/>
        </w:rPr>
        <w:t>example:</w:t>
      </w:r>
    </w:p>
    <w:p w14:paraId="735FE8A2" w14:textId="4639E0B0" w:rsidR="004C2F5A" w:rsidRPr="004B326E" w:rsidRDefault="004C2F5A" w:rsidP="004B326E">
      <w:pPr>
        <w:pStyle w:val="ListParagraph"/>
        <w:numPr>
          <w:ilvl w:val="0"/>
          <w:numId w:val="8"/>
        </w:numPr>
        <w:spacing w:before="120" w:after="120" w:line="288" w:lineRule="auto"/>
        <w:ind w:left="714" w:hanging="357"/>
        <w:contextualSpacing w:val="0"/>
        <w:rPr>
          <w:sz w:val="24"/>
          <w:szCs w:val="28"/>
        </w:rPr>
      </w:pPr>
      <w:r w:rsidRPr="004B326E">
        <w:rPr>
          <w:sz w:val="24"/>
          <w:szCs w:val="28"/>
        </w:rPr>
        <w:t>older people are less likely to be eligible for the payments and services included in the first disability indicators</w:t>
      </w:r>
    </w:p>
    <w:p w14:paraId="416C7C2C" w14:textId="38488632" w:rsidR="004C2F5A" w:rsidRPr="004B326E" w:rsidRDefault="004C2F5A" w:rsidP="004B326E">
      <w:pPr>
        <w:pStyle w:val="ListParagraph"/>
        <w:numPr>
          <w:ilvl w:val="0"/>
          <w:numId w:val="8"/>
        </w:numPr>
        <w:spacing w:before="120" w:after="120" w:line="288" w:lineRule="auto"/>
        <w:ind w:left="714" w:hanging="357"/>
        <w:contextualSpacing w:val="0"/>
        <w:rPr>
          <w:sz w:val="24"/>
          <w:szCs w:val="28"/>
        </w:rPr>
      </w:pPr>
      <w:r w:rsidRPr="004B326E">
        <w:rPr>
          <w:sz w:val="24"/>
          <w:szCs w:val="28"/>
        </w:rPr>
        <w:t xml:space="preserve">people may only be eligible for payments and services at certain times in their life </w:t>
      </w:r>
    </w:p>
    <w:p w14:paraId="79E47E6B" w14:textId="29636A9B" w:rsidR="004C2F5A" w:rsidRPr="004B326E" w:rsidRDefault="004C2F5A" w:rsidP="004B326E">
      <w:pPr>
        <w:pStyle w:val="ListParagraph"/>
        <w:numPr>
          <w:ilvl w:val="0"/>
          <w:numId w:val="8"/>
        </w:numPr>
        <w:spacing w:before="120" w:after="120" w:line="288" w:lineRule="auto"/>
        <w:ind w:left="714" w:hanging="357"/>
        <w:contextualSpacing w:val="0"/>
        <w:rPr>
          <w:sz w:val="24"/>
          <w:szCs w:val="28"/>
        </w:rPr>
      </w:pPr>
      <w:r w:rsidRPr="004B326E">
        <w:rPr>
          <w:sz w:val="24"/>
          <w:szCs w:val="28"/>
        </w:rPr>
        <w:t>some people with disability may not know they are eligible for payments or services</w:t>
      </w:r>
    </w:p>
    <w:p w14:paraId="4DD2D84A" w14:textId="49EC5EB4" w:rsidR="004C2F5A" w:rsidRPr="004B326E" w:rsidRDefault="004C2F5A" w:rsidP="004B326E">
      <w:pPr>
        <w:pStyle w:val="ListParagraph"/>
        <w:numPr>
          <w:ilvl w:val="0"/>
          <w:numId w:val="8"/>
        </w:numPr>
        <w:spacing w:before="120" w:after="120" w:line="288" w:lineRule="auto"/>
        <w:ind w:left="714" w:hanging="357"/>
        <w:contextualSpacing w:val="0"/>
        <w:rPr>
          <w:sz w:val="24"/>
          <w:szCs w:val="28"/>
        </w:rPr>
      </w:pPr>
      <w:r w:rsidRPr="004B326E">
        <w:rPr>
          <w:sz w:val="24"/>
          <w:szCs w:val="28"/>
        </w:rPr>
        <w:t>some people may choose not to share information about their disability.</w:t>
      </w:r>
    </w:p>
    <w:p w14:paraId="2CC06DD2" w14:textId="5E3C8FE6" w:rsidR="004C2F5A" w:rsidRPr="004B326E" w:rsidRDefault="004C2F5A" w:rsidP="004B326E">
      <w:pPr>
        <w:spacing w:before="240" w:after="120" w:line="288" w:lineRule="auto"/>
        <w:rPr>
          <w:sz w:val="24"/>
          <w:szCs w:val="28"/>
        </w:rPr>
      </w:pPr>
      <w:r w:rsidRPr="004B326E">
        <w:rPr>
          <w:sz w:val="24"/>
          <w:szCs w:val="28"/>
        </w:rPr>
        <w:t xml:space="preserve">Groups that the first disability indicators don’t represent well include: </w:t>
      </w:r>
    </w:p>
    <w:p w14:paraId="6D41CA15" w14:textId="09B1C8FA" w:rsidR="004C2F5A" w:rsidRPr="004B326E" w:rsidRDefault="004C2F5A" w:rsidP="00A03964">
      <w:pPr>
        <w:pStyle w:val="ListParagraph"/>
        <w:numPr>
          <w:ilvl w:val="0"/>
          <w:numId w:val="8"/>
        </w:numPr>
        <w:spacing w:before="120" w:after="120" w:line="288" w:lineRule="auto"/>
        <w:ind w:left="714" w:hanging="357"/>
        <w:contextualSpacing w:val="0"/>
        <w:rPr>
          <w:sz w:val="24"/>
          <w:szCs w:val="28"/>
        </w:rPr>
      </w:pPr>
      <w:r w:rsidRPr="004B326E">
        <w:rPr>
          <w:sz w:val="24"/>
          <w:szCs w:val="28"/>
        </w:rPr>
        <w:t xml:space="preserve">older people </w:t>
      </w:r>
    </w:p>
    <w:p w14:paraId="0FF27BB2" w14:textId="6A2EB1C9" w:rsidR="004C2F5A" w:rsidRPr="004B326E" w:rsidRDefault="004C2F5A" w:rsidP="00A03964">
      <w:pPr>
        <w:pStyle w:val="ListParagraph"/>
        <w:numPr>
          <w:ilvl w:val="0"/>
          <w:numId w:val="8"/>
        </w:numPr>
        <w:spacing w:before="120" w:after="120" w:line="288" w:lineRule="auto"/>
        <w:ind w:left="714" w:hanging="357"/>
        <w:contextualSpacing w:val="0"/>
        <w:rPr>
          <w:sz w:val="24"/>
          <w:szCs w:val="28"/>
        </w:rPr>
      </w:pPr>
      <w:r w:rsidRPr="004B326E">
        <w:rPr>
          <w:sz w:val="24"/>
          <w:szCs w:val="28"/>
        </w:rPr>
        <w:t xml:space="preserve">people with disability with low or no need for support </w:t>
      </w:r>
    </w:p>
    <w:p w14:paraId="64801D13" w14:textId="44B5AF24" w:rsidR="004C2F5A" w:rsidRPr="004B326E" w:rsidRDefault="004C2F5A" w:rsidP="00A03964">
      <w:pPr>
        <w:pStyle w:val="ListParagraph"/>
        <w:numPr>
          <w:ilvl w:val="0"/>
          <w:numId w:val="8"/>
        </w:numPr>
        <w:spacing w:before="120" w:after="240" w:line="288" w:lineRule="auto"/>
        <w:ind w:left="714" w:hanging="357"/>
        <w:contextualSpacing w:val="0"/>
        <w:rPr>
          <w:sz w:val="24"/>
          <w:szCs w:val="28"/>
        </w:rPr>
      </w:pPr>
      <w:r w:rsidRPr="004B326E">
        <w:rPr>
          <w:sz w:val="24"/>
          <w:szCs w:val="28"/>
        </w:rPr>
        <w:t xml:space="preserve">people who pay for private support services. </w:t>
      </w:r>
    </w:p>
    <w:p w14:paraId="6892F3CD" w14:textId="49C93453" w:rsidR="004C2F5A" w:rsidRPr="007F1940" w:rsidRDefault="004C2F5A" w:rsidP="004B326E">
      <w:pPr>
        <w:spacing w:before="120" w:after="240" w:line="288" w:lineRule="auto"/>
        <w:rPr>
          <w:sz w:val="28"/>
          <w:szCs w:val="28"/>
        </w:rPr>
      </w:pPr>
      <w:r w:rsidRPr="004B326E">
        <w:rPr>
          <w:sz w:val="24"/>
          <w:szCs w:val="28"/>
        </w:rPr>
        <w:t xml:space="preserve">You can find more information </w:t>
      </w:r>
      <w:r w:rsidR="007E0A92" w:rsidRPr="004B326E">
        <w:rPr>
          <w:sz w:val="24"/>
          <w:szCs w:val="28"/>
        </w:rPr>
        <w:t xml:space="preserve">about </w:t>
      </w:r>
      <w:r w:rsidRPr="004B326E">
        <w:rPr>
          <w:sz w:val="24"/>
          <w:szCs w:val="28"/>
        </w:rPr>
        <w:t xml:space="preserve">the limits of the way we identify people with disability </w:t>
      </w:r>
      <w:r w:rsidR="009162D0">
        <w:rPr>
          <w:sz w:val="24"/>
          <w:szCs w:val="28"/>
        </w:rPr>
        <w:t>at</w:t>
      </w:r>
      <w:r w:rsidR="002164A2">
        <w:t xml:space="preserve"> </w:t>
      </w:r>
      <w:hyperlink r:id="rId12" w:tgtFrame="_blank" w:history="1">
        <w:r w:rsidR="002164A2" w:rsidRPr="007F1940">
          <w:rPr>
            <w:rStyle w:val="Hyperlink"/>
            <w:sz w:val="24"/>
            <w:szCs w:val="24"/>
          </w:rPr>
          <w:t>www.ndda.gov.au/research-projects/insights</w:t>
        </w:r>
      </w:hyperlink>
      <w:r w:rsidR="00082BD2" w:rsidRPr="007F1940">
        <w:rPr>
          <w:sz w:val="24"/>
          <w:szCs w:val="24"/>
        </w:rPr>
        <w:t>.</w:t>
      </w:r>
      <w:r w:rsidR="002164A2" w:rsidRPr="007F1940">
        <w:rPr>
          <w:sz w:val="24"/>
          <w:szCs w:val="24"/>
        </w:rPr>
        <w:t> </w:t>
      </w:r>
    </w:p>
    <w:p w14:paraId="689FED04" w14:textId="6B94FBA3" w:rsidR="004C2F5A" w:rsidRPr="00302258" w:rsidRDefault="004C2F5A" w:rsidP="001E5B5B">
      <w:pPr>
        <w:pStyle w:val="Heading2"/>
      </w:pPr>
      <w:r>
        <w:t>Improving the f</w:t>
      </w:r>
      <w:r w:rsidRPr="00302258">
        <w:t xml:space="preserve">uture </w:t>
      </w:r>
      <w:r>
        <w:t xml:space="preserve">disability </w:t>
      </w:r>
      <w:r w:rsidRPr="00302258">
        <w:t>indicator</w:t>
      </w:r>
      <w:r>
        <w:t>s</w:t>
      </w:r>
      <w:r w:rsidRPr="00302258">
        <w:t xml:space="preserve"> </w:t>
      </w:r>
    </w:p>
    <w:p w14:paraId="5A54A1B8" w14:textId="7C1FA8EB" w:rsidR="004C2F5A" w:rsidRPr="004B326E" w:rsidRDefault="004C2F5A" w:rsidP="004B326E">
      <w:pPr>
        <w:spacing w:before="120" w:after="240" w:line="288" w:lineRule="auto"/>
        <w:rPr>
          <w:sz w:val="24"/>
          <w:szCs w:val="28"/>
        </w:rPr>
      </w:pPr>
      <w:r w:rsidRPr="004B326E">
        <w:rPr>
          <w:sz w:val="24"/>
          <w:szCs w:val="28"/>
        </w:rPr>
        <w:t xml:space="preserve">In the future, we want to include more groups of people with disability in the disability data asset. Future releases of the indicators will aim to: </w:t>
      </w:r>
    </w:p>
    <w:p w14:paraId="7BCD05ED" w14:textId="1FC5985A" w:rsidR="004C2F5A" w:rsidRPr="004B326E" w:rsidRDefault="004C2F5A" w:rsidP="00A03964">
      <w:pPr>
        <w:pStyle w:val="ListParagraph"/>
        <w:numPr>
          <w:ilvl w:val="0"/>
          <w:numId w:val="8"/>
        </w:numPr>
        <w:spacing w:before="120" w:after="120" w:line="288" w:lineRule="auto"/>
        <w:ind w:left="714" w:hanging="357"/>
        <w:contextualSpacing w:val="0"/>
        <w:rPr>
          <w:sz w:val="24"/>
          <w:szCs w:val="28"/>
        </w:rPr>
      </w:pPr>
      <w:r w:rsidRPr="004B326E">
        <w:rPr>
          <w:sz w:val="24"/>
          <w:szCs w:val="28"/>
        </w:rPr>
        <w:t>improve how we measure disability</w:t>
      </w:r>
    </w:p>
    <w:p w14:paraId="7C812B21" w14:textId="71E179B5" w:rsidR="004C2F5A" w:rsidRPr="004B326E" w:rsidRDefault="004C2F5A" w:rsidP="00A03964">
      <w:pPr>
        <w:pStyle w:val="ListParagraph"/>
        <w:numPr>
          <w:ilvl w:val="0"/>
          <w:numId w:val="8"/>
        </w:numPr>
        <w:spacing w:before="120" w:after="240" w:line="288" w:lineRule="auto"/>
        <w:ind w:left="714" w:hanging="357"/>
        <w:contextualSpacing w:val="0"/>
        <w:rPr>
          <w:sz w:val="24"/>
          <w:szCs w:val="28"/>
        </w:rPr>
      </w:pPr>
      <w:r w:rsidRPr="004B326E">
        <w:rPr>
          <w:sz w:val="24"/>
          <w:szCs w:val="28"/>
        </w:rPr>
        <w:t xml:space="preserve">better represent </w:t>
      </w:r>
      <w:r w:rsidR="005778BD" w:rsidRPr="004B326E">
        <w:rPr>
          <w:sz w:val="24"/>
          <w:szCs w:val="28"/>
        </w:rPr>
        <w:t xml:space="preserve">more </w:t>
      </w:r>
      <w:r w:rsidRPr="004B326E">
        <w:rPr>
          <w:sz w:val="24"/>
          <w:szCs w:val="28"/>
        </w:rPr>
        <w:t xml:space="preserve">people with disability. </w:t>
      </w:r>
    </w:p>
    <w:p w14:paraId="50486100" w14:textId="63E77EFF" w:rsidR="004C2F5A" w:rsidRPr="004B326E" w:rsidRDefault="008E2B52" w:rsidP="004B326E">
      <w:pPr>
        <w:spacing w:before="120" w:after="240" w:line="288" w:lineRule="auto"/>
        <w:rPr>
          <w:sz w:val="24"/>
          <w:szCs w:val="28"/>
        </w:rPr>
      </w:pPr>
      <w:r w:rsidRPr="004B326E">
        <w:rPr>
          <w:sz w:val="24"/>
          <w:szCs w:val="28"/>
        </w:rPr>
        <w:t xml:space="preserve">Adding data </w:t>
      </w:r>
      <w:r w:rsidR="004C2F5A" w:rsidRPr="004B326E">
        <w:rPr>
          <w:sz w:val="24"/>
          <w:szCs w:val="28"/>
        </w:rPr>
        <w:t>from states and territories</w:t>
      </w:r>
      <w:r w:rsidRPr="004B326E">
        <w:rPr>
          <w:sz w:val="24"/>
          <w:szCs w:val="28"/>
        </w:rPr>
        <w:t xml:space="preserve"> will help achieve these aims</w:t>
      </w:r>
      <w:r w:rsidR="004C2F5A" w:rsidRPr="004B326E">
        <w:rPr>
          <w:sz w:val="24"/>
          <w:szCs w:val="28"/>
        </w:rPr>
        <w:t>.</w:t>
      </w:r>
      <w:r w:rsidRPr="004B326E">
        <w:rPr>
          <w:sz w:val="24"/>
          <w:szCs w:val="28"/>
        </w:rPr>
        <w:t xml:space="preserve"> We will also design future indicators with people with disability, their representatives and experts in disability data.</w:t>
      </w:r>
      <w:bookmarkEnd w:id="1"/>
    </w:p>
    <w:p w14:paraId="3B87F2F2" w14:textId="697FFDC9" w:rsidR="004B326E" w:rsidRDefault="001D7D9D" w:rsidP="00B97B06">
      <w:pPr>
        <w:rPr>
          <w:sz w:val="24"/>
          <w:szCs w:val="24"/>
        </w:rPr>
      </w:pPr>
      <w:r w:rsidRPr="004B326E">
        <w:rPr>
          <w:sz w:val="24"/>
          <w:szCs w:val="28"/>
        </w:rPr>
        <w:t>Find m</w:t>
      </w:r>
      <w:r w:rsidR="002D5365" w:rsidRPr="004B326E">
        <w:rPr>
          <w:sz w:val="24"/>
          <w:szCs w:val="28"/>
        </w:rPr>
        <w:t>ore information</w:t>
      </w:r>
      <w:r w:rsidR="00766EEB" w:rsidRPr="004B326E">
        <w:rPr>
          <w:sz w:val="24"/>
          <w:szCs w:val="28"/>
        </w:rPr>
        <w:t xml:space="preserve"> about the National Disability Data Asset </w:t>
      </w:r>
      <w:r w:rsidR="002D5365" w:rsidRPr="004B326E">
        <w:rPr>
          <w:sz w:val="24"/>
          <w:szCs w:val="28"/>
        </w:rPr>
        <w:t>at</w:t>
      </w:r>
      <w:r w:rsidR="002D5365" w:rsidRPr="00AE6EF6">
        <w:rPr>
          <w:sz w:val="24"/>
          <w:szCs w:val="24"/>
        </w:rPr>
        <w:t xml:space="preserve"> </w:t>
      </w:r>
      <w:hyperlink r:id="rId13" w:history="1">
        <w:r w:rsidR="00A56385" w:rsidRPr="007F1940">
          <w:rPr>
            <w:rStyle w:val="Hyperlink"/>
            <w:sz w:val="24"/>
            <w:szCs w:val="24"/>
          </w:rPr>
          <w:t>ndda.gov.au</w:t>
        </w:r>
      </w:hyperlink>
      <w:r w:rsidR="00CC0441">
        <w:rPr>
          <w:sz w:val="24"/>
          <w:szCs w:val="24"/>
        </w:rPr>
        <w:t xml:space="preserve"> </w:t>
      </w:r>
      <w:r w:rsidR="00CC0441" w:rsidRPr="007F1940">
        <w:rPr>
          <w:sz w:val="24"/>
          <w:szCs w:val="24"/>
        </w:rPr>
        <w:t xml:space="preserve">or by emailing </w:t>
      </w:r>
      <w:hyperlink r:id="rId14" w:history="1">
        <w:r w:rsidR="00CC0441" w:rsidRPr="007F1940">
          <w:rPr>
            <w:rStyle w:val="Hyperlink"/>
            <w:sz w:val="24"/>
            <w:szCs w:val="24"/>
          </w:rPr>
          <w:t>NDDA@dss.gov.au</w:t>
        </w:r>
      </w:hyperlink>
      <w:r w:rsidR="00CC0441" w:rsidRPr="007F1940">
        <w:rPr>
          <w:sz w:val="24"/>
          <w:szCs w:val="24"/>
        </w:rPr>
        <w:t>.</w:t>
      </w:r>
      <w:r w:rsidR="00CC0441">
        <w:rPr>
          <w:sz w:val="24"/>
          <w:szCs w:val="24"/>
        </w:rPr>
        <w:t xml:space="preserve"> </w:t>
      </w:r>
    </w:p>
    <w:p w14:paraId="502D8B3D" w14:textId="77777777" w:rsidR="007F1940" w:rsidRDefault="007F1940" w:rsidP="00B97B06">
      <w:pPr>
        <w:rPr>
          <w:sz w:val="24"/>
          <w:szCs w:val="24"/>
        </w:rPr>
      </w:pPr>
    </w:p>
    <w:p w14:paraId="795139AA" w14:textId="7DEE4288" w:rsidR="00D214CC" w:rsidRPr="00B97B06" w:rsidRDefault="00D214CC" w:rsidP="00B97B06">
      <w:pPr>
        <w:rPr>
          <w:sz w:val="24"/>
          <w:szCs w:val="24"/>
        </w:rPr>
      </w:pPr>
      <w:r w:rsidRPr="00AE6EF6">
        <w:t xml:space="preserve">Sources: Australian Bureau of Statistics Survey of Disability, Ageing and Carers, Australia, 2022; custom Person Level Integrated Data Asset 2022 dataset using approved disability data asset indicators approach. </w:t>
      </w:r>
    </w:p>
    <w:sectPr w:rsidR="00D214CC" w:rsidRPr="00B97B06" w:rsidSect="00F84827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522" w:right="1304" w:bottom="1440" w:left="1361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C189BC" w14:textId="77777777" w:rsidR="00B55948" w:rsidRDefault="00B55948" w:rsidP="00B04ED8">
      <w:pPr>
        <w:spacing w:after="0" w:line="240" w:lineRule="auto"/>
      </w:pPr>
      <w:r>
        <w:separator/>
      </w:r>
    </w:p>
  </w:endnote>
  <w:endnote w:type="continuationSeparator" w:id="0">
    <w:p w14:paraId="3C0EA7E7" w14:textId="77777777" w:rsidR="00B55948" w:rsidRDefault="00B55948" w:rsidP="00B04ED8">
      <w:pPr>
        <w:spacing w:after="0" w:line="240" w:lineRule="auto"/>
      </w:pPr>
      <w:r>
        <w:continuationSeparator/>
      </w:r>
    </w:p>
  </w:endnote>
  <w:endnote w:type="continuationNotice" w:id="1">
    <w:p w14:paraId="1A32DECA" w14:textId="77777777" w:rsidR="00B55948" w:rsidRDefault="00B55948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14B1E1F2-EB8F-4E38-B963-18302CB4870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7F69660-49B3-4294-91DD-F34CB0C1EF48}"/>
    <w:embedBold r:id="rId3" w:fontKey="{16DBC96D-9572-49C4-833D-307EF80FFEC9}"/>
    <w:embedItalic r:id="rId4" w:fontKey="{F010F15B-C783-4993-9902-F6AF9841C790}"/>
    <w:embedBoldItalic r:id="rId5" w:fontKey="{4B57BE9F-D0E8-4631-B052-2F4B0AF8881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310463BC-6B6C-4AC0-8EAB-2B272884D3A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4C9156F3-FB3B-4915-92E4-6F6E323D71E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4156DAC2-1A00-4A15-9577-9B128D587C14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9" w:fontKey="{CC4717EE-9108-4563-931B-0DF8CFC9562E}"/>
    <w:embedBold r:id="rId10" w:fontKey="{9EAFD9AB-A056-4BD7-92A6-EC37B0243E59}"/>
    <w:embedItalic r:id="rId11" w:fontKey="{F205C077-3E00-4E69-B609-4E151E871ECB}"/>
    <w:embedBoldItalic r:id="rId12" w:fontKey="{43F7820B-8FD3-4731-BF7B-89ECF4A44610}"/>
  </w:font>
  <w:font w:name="Montserrat SemiBold">
    <w:charset w:val="00"/>
    <w:family w:val="auto"/>
    <w:pitch w:val="variable"/>
    <w:sig w:usb0="2000020F" w:usb1="00000003" w:usb2="00000000" w:usb3="00000000" w:csb0="00000197" w:csb1="00000000"/>
    <w:embedRegular r:id="rId13" w:fontKey="{9B3FA741-983B-4AE2-874B-416C4C3BCF2A}"/>
    <w:embedItalic r:id="rId14" w:fontKey="{4B29A8BA-16E1-4370-963D-614A5A06957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5" w:fontKey="{9410474E-F4A3-41B3-9AAB-E9FCB28406CC}"/>
    <w:embedBold r:id="rId16" w:fontKey="{BC66F0D6-33A4-4185-BE1A-F0DBA75235AC}"/>
    <w:embedItalic r:id="rId17" w:fontKey="{2E9433C0-6760-4815-B654-4C4405618BE5}"/>
    <w:embedBoldItalic r:id="rId18" w:fontKey="{6E3B1636-2B20-4F0F-A86D-321CC0E1E5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91CCCB" w14:textId="0D07DD71" w:rsidR="00DA3F99" w:rsidRDefault="00DA3F99">
    <w:pPr>
      <w:pStyle w:val="Footer"/>
      <w:jc w:val="right"/>
    </w:pPr>
  </w:p>
  <w:p w14:paraId="34FA702E" w14:textId="5C4215ED" w:rsidR="00B56850" w:rsidRDefault="00497DB3" w:rsidP="00CB446B">
    <w:pPr>
      <w:jc w:val="right"/>
    </w:pPr>
    <w:r>
      <w:rPr>
        <w:noProof/>
      </w:rPr>
      <w:drawing>
        <wp:anchor distT="0" distB="0" distL="114300" distR="114300" simplePos="0" relativeHeight="251662337" behindDoc="0" locked="0" layoutInCell="1" allowOverlap="1" wp14:anchorId="2C48D231" wp14:editId="0A523558">
          <wp:simplePos x="0" y="0"/>
          <wp:positionH relativeFrom="page">
            <wp:posOffset>-76200</wp:posOffset>
          </wp:positionH>
          <wp:positionV relativeFrom="paragraph">
            <wp:posOffset>560905</wp:posOffset>
          </wp:positionV>
          <wp:extent cx="7620000" cy="181409"/>
          <wp:effectExtent l="0" t="0" r="0" b="9525"/>
          <wp:wrapNone/>
          <wp:docPr id="50859165" name="Graphic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4691502" name="Graphic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8166232" cy="1944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37253">
      <w:t xml:space="preserve">Page </w:t>
    </w:r>
    <w:r w:rsidR="00CB446B">
      <w:fldChar w:fldCharType="begin"/>
    </w:r>
    <w:r w:rsidR="00CB446B">
      <w:instrText xml:space="preserve"> PAGE   \* MERGEFORMAT </w:instrText>
    </w:r>
    <w:r w:rsidR="00CB446B">
      <w:fldChar w:fldCharType="separate"/>
    </w:r>
    <w:r w:rsidR="00CB446B">
      <w:rPr>
        <w:noProof/>
      </w:rPr>
      <w:t>1</w:t>
    </w:r>
    <w:r w:rsidR="00CB446B">
      <w:rPr>
        <w:noProof/>
      </w:rPr>
      <w:fldChar w:fldCharType="end"/>
    </w:r>
    <w:r w:rsidR="00837253">
      <w:rPr>
        <w:noProof/>
      </w:rPr>
      <w:t xml:space="preserve"> of 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0BC648" w14:textId="47825EED" w:rsidR="00977411" w:rsidRDefault="00977411">
    <w:pPr>
      <w:pStyle w:val="Footer"/>
      <w:jc w:val="right"/>
    </w:pPr>
  </w:p>
  <w:p w14:paraId="7098EAFC" w14:textId="2D90F8CB" w:rsidR="002D15FB" w:rsidRDefault="00CB446B" w:rsidP="00CB446B">
    <w:pPr>
      <w:pStyle w:val="Footer"/>
      <w:tabs>
        <w:tab w:val="left" w:pos="2610"/>
        <w:tab w:val="right" w:pos="9241"/>
      </w:tabs>
      <w:jc w:val="right"/>
    </w:pPr>
    <w:r>
      <w:rPr>
        <w:noProof/>
      </w:rPr>
      <w:drawing>
        <wp:anchor distT="0" distB="0" distL="114300" distR="114300" simplePos="0" relativeHeight="251664385" behindDoc="0" locked="0" layoutInCell="1" allowOverlap="1" wp14:anchorId="270844B0" wp14:editId="6DFE6D7C">
          <wp:simplePos x="0" y="0"/>
          <wp:positionH relativeFrom="page">
            <wp:posOffset>-47625</wp:posOffset>
          </wp:positionH>
          <wp:positionV relativeFrom="paragraph">
            <wp:posOffset>466089</wp:posOffset>
          </wp:positionV>
          <wp:extent cx="7601711" cy="180975"/>
          <wp:effectExtent l="0" t="0" r="0" b="0"/>
          <wp:wrapNone/>
          <wp:docPr id="1882546217" name="Graphic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4691502" name="Graphic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7733343" cy="1841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37253">
      <w:t>Page 1 of 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1B8CAA" w14:textId="77777777" w:rsidR="00B55948" w:rsidRDefault="00B55948" w:rsidP="00B04ED8">
      <w:pPr>
        <w:spacing w:after="0" w:line="240" w:lineRule="auto"/>
      </w:pPr>
      <w:r>
        <w:separator/>
      </w:r>
    </w:p>
  </w:footnote>
  <w:footnote w:type="continuationSeparator" w:id="0">
    <w:p w14:paraId="59DFD56A" w14:textId="77777777" w:rsidR="00B55948" w:rsidRDefault="00B55948" w:rsidP="00B04ED8">
      <w:pPr>
        <w:spacing w:after="0" w:line="240" w:lineRule="auto"/>
      </w:pPr>
      <w:r>
        <w:continuationSeparator/>
      </w:r>
    </w:p>
  </w:footnote>
  <w:footnote w:type="continuationNotice" w:id="1">
    <w:p w14:paraId="74A28ECD" w14:textId="77777777" w:rsidR="00B55948" w:rsidRDefault="00B55948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B3BA69" w14:textId="77777777" w:rsidR="001255B8" w:rsidRDefault="00DE6CDC" w:rsidP="001255B8">
    <w:pPr>
      <w:pStyle w:val="Header"/>
      <w:spacing w:before="240" w:after="360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BC88D00" wp14:editId="27D5F266">
              <wp:simplePos x="0" y="0"/>
              <wp:positionH relativeFrom="page">
                <wp:posOffset>3194939</wp:posOffset>
              </wp:positionH>
              <wp:positionV relativeFrom="paragraph">
                <wp:posOffset>217170</wp:posOffset>
              </wp:positionV>
              <wp:extent cx="1511808" cy="316992"/>
              <wp:effectExtent l="0" t="0" r="0" b="6985"/>
              <wp:wrapNone/>
              <wp:docPr id="440565515" name="Text Box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1808" cy="31699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C478405" w14:textId="11FBDC1C" w:rsidR="00DE6CDC" w:rsidRDefault="00DE6CDC" w:rsidP="00DE6CD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BC88D0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alt="&quot;&quot;" style="position:absolute;left:0;text-align:left;margin-left:251.55pt;margin-top:17.1pt;width:119.05pt;height:24.95pt;z-index:2516582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" filled="f" stroked="f" strokeweight=".5pt">
              <v:textbox>
                <w:txbxContent>
                  <w:p w14:paraId="5C478405" w14:textId="11FBDC1C" w:rsidR="00DE6CDC" w:rsidRDefault="00DE6CDC" w:rsidP="00DE6CDC">
                    <w:pPr>
                      <w:jc w:val="center"/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1255B8">
      <w:rPr>
        <w:noProof/>
      </w:rPr>
      <w:drawing>
        <wp:inline distT="0" distB="0" distL="0" distR="0" wp14:anchorId="55C0EBC6" wp14:editId="3468BC8A">
          <wp:extent cx="1641196" cy="625364"/>
          <wp:effectExtent l="0" t="0" r="0" b="3810"/>
          <wp:docPr id="1556671504" name="Picture 1" descr="The National Disability Data Asset log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6671504" name="Picture 1" descr="The National Disability Data Asset logo.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024" cy="627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6178AF" w14:textId="77777777" w:rsidR="00E837FF" w:rsidRDefault="00E837FF" w:rsidP="00E837FF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992DD7"/>
    <w:multiLevelType w:val="hybridMultilevel"/>
    <w:tmpl w:val="92DEF1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C47CB8"/>
    <w:multiLevelType w:val="hybridMultilevel"/>
    <w:tmpl w:val="DD8026CE"/>
    <w:lvl w:ilvl="0" w:tplc="0FB0316E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BA224AF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AFC2237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49A814C0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58760ED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5C5E0E02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E73479D8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DEDA1134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7E3646B2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3F4C09C8"/>
    <w:multiLevelType w:val="hybridMultilevel"/>
    <w:tmpl w:val="9DAA069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DEA224C">
      <w:numFmt w:val="bullet"/>
      <w:lvlText w:val="–"/>
      <w:lvlJc w:val="left"/>
      <w:pPr>
        <w:ind w:left="1440" w:hanging="360"/>
      </w:pPr>
      <w:rPr>
        <w:rFonts w:ascii="Calibri" w:eastAsiaTheme="minorHAnsi" w:hAnsi="Calibr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596D20"/>
    <w:multiLevelType w:val="hybridMultilevel"/>
    <w:tmpl w:val="446EA32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D3654AD"/>
    <w:multiLevelType w:val="hybridMultilevel"/>
    <w:tmpl w:val="722C93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4A6007"/>
    <w:multiLevelType w:val="hybridMultilevel"/>
    <w:tmpl w:val="49B89F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35082E"/>
    <w:multiLevelType w:val="hybridMultilevel"/>
    <w:tmpl w:val="19461A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3A2D0B"/>
    <w:multiLevelType w:val="hybridMultilevel"/>
    <w:tmpl w:val="863650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7278B9"/>
    <w:multiLevelType w:val="hybridMultilevel"/>
    <w:tmpl w:val="D01E93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466D3A"/>
    <w:multiLevelType w:val="hybridMultilevel"/>
    <w:tmpl w:val="99EC5A4A"/>
    <w:lvl w:ilvl="0" w:tplc="6370552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DEA224C">
      <w:numFmt w:val="bullet"/>
      <w:lvlText w:val="–"/>
      <w:lvlJc w:val="left"/>
      <w:pPr>
        <w:ind w:left="1440" w:hanging="360"/>
      </w:pPr>
      <w:rPr>
        <w:rFonts w:ascii="Calibri" w:eastAsiaTheme="minorHAnsi" w:hAnsi="Calibri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7441312">
    <w:abstractNumId w:val="7"/>
  </w:num>
  <w:num w:numId="2" w16cid:durableId="2093431452">
    <w:abstractNumId w:val="1"/>
  </w:num>
  <w:num w:numId="3" w16cid:durableId="1062094747">
    <w:abstractNumId w:val="4"/>
  </w:num>
  <w:num w:numId="4" w16cid:durableId="717357797">
    <w:abstractNumId w:val="3"/>
  </w:num>
  <w:num w:numId="5" w16cid:durableId="1364676628">
    <w:abstractNumId w:val="5"/>
  </w:num>
  <w:num w:numId="6" w16cid:durableId="10037424">
    <w:abstractNumId w:val="9"/>
  </w:num>
  <w:num w:numId="7" w16cid:durableId="127861402">
    <w:abstractNumId w:val="0"/>
  </w:num>
  <w:num w:numId="8" w16cid:durableId="1342705316">
    <w:abstractNumId w:val="8"/>
  </w:num>
  <w:num w:numId="9" w16cid:durableId="1052272018">
    <w:abstractNumId w:val="6"/>
  </w:num>
  <w:num w:numId="10" w16cid:durableId="1791779774">
    <w:abstractNumId w:val="1"/>
  </w:num>
  <w:num w:numId="11" w16cid:durableId="692727868">
    <w:abstractNumId w:val="1"/>
  </w:num>
  <w:num w:numId="12" w16cid:durableId="33383341">
    <w:abstractNumId w:val="1"/>
  </w:num>
  <w:num w:numId="13" w16cid:durableId="27268244">
    <w:abstractNumId w:val="1"/>
  </w:num>
  <w:num w:numId="14" w16cid:durableId="758405942">
    <w:abstractNumId w:val="1"/>
  </w:num>
  <w:num w:numId="15" w16cid:durableId="593324234">
    <w:abstractNumId w:val="1"/>
  </w:num>
  <w:num w:numId="16" w16cid:durableId="1083185902">
    <w:abstractNumId w:val="1"/>
  </w:num>
  <w:num w:numId="17" w16cid:durableId="1325545809">
    <w:abstractNumId w:val="1"/>
  </w:num>
  <w:num w:numId="18" w16cid:durableId="784811839">
    <w:abstractNumId w:val="1"/>
  </w:num>
  <w:num w:numId="19" w16cid:durableId="503283482">
    <w:abstractNumId w:val="1"/>
  </w:num>
  <w:num w:numId="20" w16cid:durableId="785924476">
    <w:abstractNumId w:val="1"/>
  </w:num>
  <w:num w:numId="21" w16cid:durableId="67532429">
    <w:abstractNumId w:val="1"/>
  </w:num>
  <w:num w:numId="22" w16cid:durableId="1017586234">
    <w:abstractNumId w:val="1"/>
  </w:num>
  <w:num w:numId="23" w16cid:durableId="1969504749">
    <w:abstractNumId w:val="1"/>
  </w:num>
  <w:num w:numId="24" w16cid:durableId="1466853855">
    <w:abstractNumId w:val="1"/>
  </w:num>
  <w:num w:numId="25" w16cid:durableId="1003777801">
    <w:abstractNumId w:val="1"/>
  </w:num>
  <w:num w:numId="26" w16cid:durableId="1674601178">
    <w:abstractNumId w:val="1"/>
  </w:num>
  <w:num w:numId="27" w16cid:durableId="1903179679">
    <w:abstractNumId w:val="1"/>
  </w:num>
  <w:num w:numId="28" w16cid:durableId="686104816">
    <w:abstractNumId w:val="1"/>
  </w:num>
  <w:num w:numId="29" w16cid:durableId="1257985025">
    <w:abstractNumId w:val="1"/>
  </w:num>
  <w:num w:numId="30" w16cid:durableId="1224557555">
    <w:abstractNumId w:val="1"/>
  </w:num>
  <w:num w:numId="31" w16cid:durableId="1354303593">
    <w:abstractNumId w:val="1"/>
  </w:num>
  <w:num w:numId="32" w16cid:durableId="473791857">
    <w:abstractNumId w:val="1"/>
  </w:num>
  <w:num w:numId="33" w16cid:durableId="17297668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6850"/>
    <w:rsid w:val="00004ABE"/>
    <w:rsid w:val="00005633"/>
    <w:rsid w:val="00011C93"/>
    <w:rsid w:val="00016756"/>
    <w:rsid w:val="00017FFB"/>
    <w:rsid w:val="00023C74"/>
    <w:rsid w:val="000377AE"/>
    <w:rsid w:val="00047980"/>
    <w:rsid w:val="00060AD1"/>
    <w:rsid w:val="00060C95"/>
    <w:rsid w:val="0006768C"/>
    <w:rsid w:val="00067F08"/>
    <w:rsid w:val="00075F00"/>
    <w:rsid w:val="00080FEB"/>
    <w:rsid w:val="00082BD2"/>
    <w:rsid w:val="000E6607"/>
    <w:rsid w:val="000F01B6"/>
    <w:rsid w:val="000F39A4"/>
    <w:rsid w:val="00111618"/>
    <w:rsid w:val="00122C2D"/>
    <w:rsid w:val="001255B8"/>
    <w:rsid w:val="00131108"/>
    <w:rsid w:val="001322A3"/>
    <w:rsid w:val="0013769E"/>
    <w:rsid w:val="001429E3"/>
    <w:rsid w:val="001509DA"/>
    <w:rsid w:val="00151066"/>
    <w:rsid w:val="0015658D"/>
    <w:rsid w:val="0015782E"/>
    <w:rsid w:val="001631C3"/>
    <w:rsid w:val="00170330"/>
    <w:rsid w:val="00197CEF"/>
    <w:rsid w:val="001D7D9D"/>
    <w:rsid w:val="001E5B5B"/>
    <w:rsid w:val="001E630D"/>
    <w:rsid w:val="001F075D"/>
    <w:rsid w:val="002164A2"/>
    <w:rsid w:val="002369E5"/>
    <w:rsid w:val="00237916"/>
    <w:rsid w:val="002409C0"/>
    <w:rsid w:val="0024190D"/>
    <w:rsid w:val="002576D9"/>
    <w:rsid w:val="00284DC9"/>
    <w:rsid w:val="002A0181"/>
    <w:rsid w:val="002A3886"/>
    <w:rsid w:val="002A6DEE"/>
    <w:rsid w:val="002B032C"/>
    <w:rsid w:val="002B0EE4"/>
    <w:rsid w:val="002B5741"/>
    <w:rsid w:val="002B6797"/>
    <w:rsid w:val="002C184D"/>
    <w:rsid w:val="002C262E"/>
    <w:rsid w:val="002D15FB"/>
    <w:rsid w:val="002D5365"/>
    <w:rsid w:val="002E451A"/>
    <w:rsid w:val="002E6945"/>
    <w:rsid w:val="003045B4"/>
    <w:rsid w:val="00311B71"/>
    <w:rsid w:val="003153D9"/>
    <w:rsid w:val="00316D0E"/>
    <w:rsid w:val="00320B63"/>
    <w:rsid w:val="00325434"/>
    <w:rsid w:val="00333401"/>
    <w:rsid w:val="00333BA9"/>
    <w:rsid w:val="00334F65"/>
    <w:rsid w:val="0033536C"/>
    <w:rsid w:val="003469F2"/>
    <w:rsid w:val="00350F7A"/>
    <w:rsid w:val="00364914"/>
    <w:rsid w:val="0037401C"/>
    <w:rsid w:val="00392EBC"/>
    <w:rsid w:val="0039608A"/>
    <w:rsid w:val="0039689E"/>
    <w:rsid w:val="003A45AE"/>
    <w:rsid w:val="003A7247"/>
    <w:rsid w:val="003B2BB8"/>
    <w:rsid w:val="003B35FC"/>
    <w:rsid w:val="003B74A4"/>
    <w:rsid w:val="003D34FF"/>
    <w:rsid w:val="004009B4"/>
    <w:rsid w:val="00400B4C"/>
    <w:rsid w:val="00435282"/>
    <w:rsid w:val="004545D7"/>
    <w:rsid w:val="004566A7"/>
    <w:rsid w:val="004714BC"/>
    <w:rsid w:val="00472B9B"/>
    <w:rsid w:val="004748A2"/>
    <w:rsid w:val="004759D5"/>
    <w:rsid w:val="00477D33"/>
    <w:rsid w:val="00494202"/>
    <w:rsid w:val="00495885"/>
    <w:rsid w:val="00497DB3"/>
    <w:rsid w:val="004A7289"/>
    <w:rsid w:val="004A781F"/>
    <w:rsid w:val="004B326E"/>
    <w:rsid w:val="004B54CA"/>
    <w:rsid w:val="004C28D2"/>
    <w:rsid w:val="004C2F5A"/>
    <w:rsid w:val="004C492E"/>
    <w:rsid w:val="004D6C61"/>
    <w:rsid w:val="004E0157"/>
    <w:rsid w:val="004E5CBF"/>
    <w:rsid w:val="00502BB7"/>
    <w:rsid w:val="00514594"/>
    <w:rsid w:val="00524C44"/>
    <w:rsid w:val="00536FFD"/>
    <w:rsid w:val="00550F41"/>
    <w:rsid w:val="005523A0"/>
    <w:rsid w:val="00553CCD"/>
    <w:rsid w:val="00553F8C"/>
    <w:rsid w:val="005540F3"/>
    <w:rsid w:val="005602CB"/>
    <w:rsid w:val="005778BD"/>
    <w:rsid w:val="00593DDB"/>
    <w:rsid w:val="00594677"/>
    <w:rsid w:val="005A1177"/>
    <w:rsid w:val="005A12A0"/>
    <w:rsid w:val="005B2C56"/>
    <w:rsid w:val="005B3D80"/>
    <w:rsid w:val="005C2769"/>
    <w:rsid w:val="005C3AA9"/>
    <w:rsid w:val="005C6D67"/>
    <w:rsid w:val="005E0F5B"/>
    <w:rsid w:val="005E3639"/>
    <w:rsid w:val="005F46D5"/>
    <w:rsid w:val="00602494"/>
    <w:rsid w:val="00611DDE"/>
    <w:rsid w:val="00617AEA"/>
    <w:rsid w:val="00621FC5"/>
    <w:rsid w:val="00622A59"/>
    <w:rsid w:val="00631B86"/>
    <w:rsid w:val="00637B02"/>
    <w:rsid w:val="0064662A"/>
    <w:rsid w:val="006468C6"/>
    <w:rsid w:val="006603BA"/>
    <w:rsid w:val="00666A57"/>
    <w:rsid w:val="006670D1"/>
    <w:rsid w:val="0068034F"/>
    <w:rsid w:val="00683A84"/>
    <w:rsid w:val="00684110"/>
    <w:rsid w:val="006A19BC"/>
    <w:rsid w:val="006A4CE7"/>
    <w:rsid w:val="006B76CA"/>
    <w:rsid w:val="006C20E5"/>
    <w:rsid w:val="006C6A1F"/>
    <w:rsid w:val="006C7A3F"/>
    <w:rsid w:val="006D0D53"/>
    <w:rsid w:val="006D567E"/>
    <w:rsid w:val="006E6891"/>
    <w:rsid w:val="0070093F"/>
    <w:rsid w:val="00702558"/>
    <w:rsid w:val="007316F5"/>
    <w:rsid w:val="00752E30"/>
    <w:rsid w:val="00762E6D"/>
    <w:rsid w:val="00766C6B"/>
    <w:rsid w:val="00766EEB"/>
    <w:rsid w:val="00770E61"/>
    <w:rsid w:val="00773FAC"/>
    <w:rsid w:val="00775627"/>
    <w:rsid w:val="00781FDA"/>
    <w:rsid w:val="00785261"/>
    <w:rsid w:val="0079758C"/>
    <w:rsid w:val="007B0256"/>
    <w:rsid w:val="007C0008"/>
    <w:rsid w:val="007C6FD1"/>
    <w:rsid w:val="007D18B6"/>
    <w:rsid w:val="007E0A92"/>
    <w:rsid w:val="007F1940"/>
    <w:rsid w:val="007F1A9C"/>
    <w:rsid w:val="007F7151"/>
    <w:rsid w:val="0080387C"/>
    <w:rsid w:val="00803955"/>
    <w:rsid w:val="008144C9"/>
    <w:rsid w:val="0083177B"/>
    <w:rsid w:val="0083249A"/>
    <w:rsid w:val="00837253"/>
    <w:rsid w:val="00856383"/>
    <w:rsid w:val="00856664"/>
    <w:rsid w:val="00861213"/>
    <w:rsid w:val="0087190C"/>
    <w:rsid w:val="00877756"/>
    <w:rsid w:val="00877841"/>
    <w:rsid w:val="00880424"/>
    <w:rsid w:val="00893E30"/>
    <w:rsid w:val="00894000"/>
    <w:rsid w:val="008A0DA4"/>
    <w:rsid w:val="008A10B6"/>
    <w:rsid w:val="008E2B52"/>
    <w:rsid w:val="00901AD6"/>
    <w:rsid w:val="0090660A"/>
    <w:rsid w:val="00914417"/>
    <w:rsid w:val="009162D0"/>
    <w:rsid w:val="009225F0"/>
    <w:rsid w:val="00925B70"/>
    <w:rsid w:val="0093462C"/>
    <w:rsid w:val="0094188C"/>
    <w:rsid w:val="009463B6"/>
    <w:rsid w:val="00953795"/>
    <w:rsid w:val="009545EE"/>
    <w:rsid w:val="0096497E"/>
    <w:rsid w:val="00965E4A"/>
    <w:rsid w:val="00974189"/>
    <w:rsid w:val="00977411"/>
    <w:rsid w:val="00980AD4"/>
    <w:rsid w:val="00996B4A"/>
    <w:rsid w:val="00996F53"/>
    <w:rsid w:val="00997D82"/>
    <w:rsid w:val="009A0473"/>
    <w:rsid w:val="009C6EA5"/>
    <w:rsid w:val="009E0D09"/>
    <w:rsid w:val="009E33CC"/>
    <w:rsid w:val="009F4730"/>
    <w:rsid w:val="00A02CCB"/>
    <w:rsid w:val="00A03964"/>
    <w:rsid w:val="00A1589D"/>
    <w:rsid w:val="00A23E09"/>
    <w:rsid w:val="00A25E4A"/>
    <w:rsid w:val="00A3141D"/>
    <w:rsid w:val="00A327D9"/>
    <w:rsid w:val="00A36276"/>
    <w:rsid w:val="00A463F6"/>
    <w:rsid w:val="00A56385"/>
    <w:rsid w:val="00A662B4"/>
    <w:rsid w:val="00A815D3"/>
    <w:rsid w:val="00A9121A"/>
    <w:rsid w:val="00A9188C"/>
    <w:rsid w:val="00A95F7B"/>
    <w:rsid w:val="00AA01E5"/>
    <w:rsid w:val="00AC123F"/>
    <w:rsid w:val="00AC3B03"/>
    <w:rsid w:val="00AC62C9"/>
    <w:rsid w:val="00AD0314"/>
    <w:rsid w:val="00AD6EF3"/>
    <w:rsid w:val="00AE1F1C"/>
    <w:rsid w:val="00AE509F"/>
    <w:rsid w:val="00AE6EF6"/>
    <w:rsid w:val="00AF00AB"/>
    <w:rsid w:val="00AF60FD"/>
    <w:rsid w:val="00B04ED8"/>
    <w:rsid w:val="00B06F7C"/>
    <w:rsid w:val="00B07D7E"/>
    <w:rsid w:val="00B109BE"/>
    <w:rsid w:val="00B139C4"/>
    <w:rsid w:val="00B24280"/>
    <w:rsid w:val="00B2517C"/>
    <w:rsid w:val="00B43D2C"/>
    <w:rsid w:val="00B46216"/>
    <w:rsid w:val="00B47525"/>
    <w:rsid w:val="00B516F5"/>
    <w:rsid w:val="00B535F8"/>
    <w:rsid w:val="00B55948"/>
    <w:rsid w:val="00B56850"/>
    <w:rsid w:val="00B67EE2"/>
    <w:rsid w:val="00B80BB8"/>
    <w:rsid w:val="00B86582"/>
    <w:rsid w:val="00B91E3E"/>
    <w:rsid w:val="00B94967"/>
    <w:rsid w:val="00B975B0"/>
    <w:rsid w:val="00B97B06"/>
    <w:rsid w:val="00BA2DB9"/>
    <w:rsid w:val="00BA40BB"/>
    <w:rsid w:val="00BB20E1"/>
    <w:rsid w:val="00BB2E7B"/>
    <w:rsid w:val="00BC4CC8"/>
    <w:rsid w:val="00BD0436"/>
    <w:rsid w:val="00BD3767"/>
    <w:rsid w:val="00BD3CAA"/>
    <w:rsid w:val="00BE2BCF"/>
    <w:rsid w:val="00BE6492"/>
    <w:rsid w:val="00BE7148"/>
    <w:rsid w:val="00C01076"/>
    <w:rsid w:val="00C07232"/>
    <w:rsid w:val="00C07275"/>
    <w:rsid w:val="00C12BF5"/>
    <w:rsid w:val="00C274E0"/>
    <w:rsid w:val="00C47DB5"/>
    <w:rsid w:val="00C52E26"/>
    <w:rsid w:val="00C7027E"/>
    <w:rsid w:val="00C747BF"/>
    <w:rsid w:val="00C76794"/>
    <w:rsid w:val="00C84DD7"/>
    <w:rsid w:val="00C906BE"/>
    <w:rsid w:val="00CA37A4"/>
    <w:rsid w:val="00CA512A"/>
    <w:rsid w:val="00CB4003"/>
    <w:rsid w:val="00CB446B"/>
    <w:rsid w:val="00CB4A8E"/>
    <w:rsid w:val="00CB4C7E"/>
    <w:rsid w:val="00CB5863"/>
    <w:rsid w:val="00CC0441"/>
    <w:rsid w:val="00CC21F7"/>
    <w:rsid w:val="00CC709E"/>
    <w:rsid w:val="00CD011F"/>
    <w:rsid w:val="00CE077F"/>
    <w:rsid w:val="00CE2A81"/>
    <w:rsid w:val="00CE302E"/>
    <w:rsid w:val="00CE7293"/>
    <w:rsid w:val="00CF4BBA"/>
    <w:rsid w:val="00CF5EEB"/>
    <w:rsid w:val="00D02E14"/>
    <w:rsid w:val="00D10AF5"/>
    <w:rsid w:val="00D112A6"/>
    <w:rsid w:val="00D214CC"/>
    <w:rsid w:val="00D21645"/>
    <w:rsid w:val="00D33AA8"/>
    <w:rsid w:val="00D571EF"/>
    <w:rsid w:val="00D713D0"/>
    <w:rsid w:val="00D937A1"/>
    <w:rsid w:val="00D96339"/>
    <w:rsid w:val="00DA243A"/>
    <w:rsid w:val="00DA3F99"/>
    <w:rsid w:val="00DA7122"/>
    <w:rsid w:val="00DB7A17"/>
    <w:rsid w:val="00DC1A11"/>
    <w:rsid w:val="00DE6CDC"/>
    <w:rsid w:val="00DF1C3E"/>
    <w:rsid w:val="00DF7F92"/>
    <w:rsid w:val="00E05605"/>
    <w:rsid w:val="00E16768"/>
    <w:rsid w:val="00E17EF8"/>
    <w:rsid w:val="00E2375B"/>
    <w:rsid w:val="00E2724F"/>
    <w:rsid w:val="00E273E4"/>
    <w:rsid w:val="00E40095"/>
    <w:rsid w:val="00E470E1"/>
    <w:rsid w:val="00E503FD"/>
    <w:rsid w:val="00E53BC1"/>
    <w:rsid w:val="00E73BEA"/>
    <w:rsid w:val="00E775DF"/>
    <w:rsid w:val="00E837FF"/>
    <w:rsid w:val="00E87058"/>
    <w:rsid w:val="00E95241"/>
    <w:rsid w:val="00EA4FA4"/>
    <w:rsid w:val="00EB0E47"/>
    <w:rsid w:val="00EB125D"/>
    <w:rsid w:val="00EC097C"/>
    <w:rsid w:val="00EC162A"/>
    <w:rsid w:val="00ED78AB"/>
    <w:rsid w:val="00EE2EFD"/>
    <w:rsid w:val="00F30AFE"/>
    <w:rsid w:val="00F31CDB"/>
    <w:rsid w:val="00F32E0C"/>
    <w:rsid w:val="00F34D9D"/>
    <w:rsid w:val="00F4012A"/>
    <w:rsid w:val="00F40A45"/>
    <w:rsid w:val="00F8421A"/>
    <w:rsid w:val="00F84827"/>
    <w:rsid w:val="00FA1445"/>
    <w:rsid w:val="00FA1989"/>
    <w:rsid w:val="00FA2498"/>
    <w:rsid w:val="00FA28B7"/>
    <w:rsid w:val="00FA31E0"/>
    <w:rsid w:val="00FA5687"/>
    <w:rsid w:val="00FB793E"/>
    <w:rsid w:val="00FC257C"/>
    <w:rsid w:val="00FC2F0D"/>
    <w:rsid w:val="00FE67E0"/>
    <w:rsid w:val="00FE748E"/>
    <w:rsid w:val="00FF76A8"/>
    <w:rsid w:val="03571100"/>
    <w:rsid w:val="0358ED1D"/>
    <w:rsid w:val="03902360"/>
    <w:rsid w:val="04BB7F18"/>
    <w:rsid w:val="059D050C"/>
    <w:rsid w:val="05D9F103"/>
    <w:rsid w:val="091A38D2"/>
    <w:rsid w:val="0CE24F90"/>
    <w:rsid w:val="0D35ECF7"/>
    <w:rsid w:val="0D8694DA"/>
    <w:rsid w:val="0DC4263A"/>
    <w:rsid w:val="0E7742A5"/>
    <w:rsid w:val="0EBA405F"/>
    <w:rsid w:val="10A415FD"/>
    <w:rsid w:val="11D3203C"/>
    <w:rsid w:val="13591D05"/>
    <w:rsid w:val="17A5F03D"/>
    <w:rsid w:val="18FB3823"/>
    <w:rsid w:val="193F4449"/>
    <w:rsid w:val="19C27E74"/>
    <w:rsid w:val="1AEFAEFD"/>
    <w:rsid w:val="1BDAD5D7"/>
    <w:rsid w:val="1C57F9C3"/>
    <w:rsid w:val="1CAEBE10"/>
    <w:rsid w:val="1D093EFB"/>
    <w:rsid w:val="1DD08048"/>
    <w:rsid w:val="1DF4BEBB"/>
    <w:rsid w:val="1E88AC56"/>
    <w:rsid w:val="1EDB827C"/>
    <w:rsid w:val="1F2EAF43"/>
    <w:rsid w:val="215FE29B"/>
    <w:rsid w:val="2208028D"/>
    <w:rsid w:val="22E49F48"/>
    <w:rsid w:val="242B2530"/>
    <w:rsid w:val="24DDC420"/>
    <w:rsid w:val="26CC1830"/>
    <w:rsid w:val="26E34EA8"/>
    <w:rsid w:val="28A5DFAC"/>
    <w:rsid w:val="2B56A60B"/>
    <w:rsid w:val="2B626494"/>
    <w:rsid w:val="2C4BF5D8"/>
    <w:rsid w:val="2C5D5383"/>
    <w:rsid w:val="2C613F0E"/>
    <w:rsid w:val="2DCDCC45"/>
    <w:rsid w:val="33260ADC"/>
    <w:rsid w:val="335A26D7"/>
    <w:rsid w:val="3469BEE6"/>
    <w:rsid w:val="34E52C0D"/>
    <w:rsid w:val="3A1EED28"/>
    <w:rsid w:val="3A87EED0"/>
    <w:rsid w:val="3B9BADA2"/>
    <w:rsid w:val="3D3F470B"/>
    <w:rsid w:val="3DB7FE90"/>
    <w:rsid w:val="3DEB2D42"/>
    <w:rsid w:val="3EBFF26F"/>
    <w:rsid w:val="3EE0BCF7"/>
    <w:rsid w:val="3F4BDAE1"/>
    <w:rsid w:val="3FD8A7C4"/>
    <w:rsid w:val="4033B8EA"/>
    <w:rsid w:val="418C3239"/>
    <w:rsid w:val="42567690"/>
    <w:rsid w:val="42AA4985"/>
    <w:rsid w:val="436B5B66"/>
    <w:rsid w:val="4577CE06"/>
    <w:rsid w:val="49D41987"/>
    <w:rsid w:val="49EF6136"/>
    <w:rsid w:val="4A2E7CFD"/>
    <w:rsid w:val="4B6B612B"/>
    <w:rsid w:val="4CB95829"/>
    <w:rsid w:val="50C4DF0F"/>
    <w:rsid w:val="51E9CE9D"/>
    <w:rsid w:val="5311E2B3"/>
    <w:rsid w:val="539C73DA"/>
    <w:rsid w:val="5442C707"/>
    <w:rsid w:val="54AD0CAE"/>
    <w:rsid w:val="5513F908"/>
    <w:rsid w:val="5633B799"/>
    <w:rsid w:val="57900765"/>
    <w:rsid w:val="5792065A"/>
    <w:rsid w:val="58B8D7B2"/>
    <w:rsid w:val="5A8CA408"/>
    <w:rsid w:val="5B9E3453"/>
    <w:rsid w:val="5D6EDDD2"/>
    <w:rsid w:val="5DF8485F"/>
    <w:rsid w:val="5E16B7CC"/>
    <w:rsid w:val="6008F5E7"/>
    <w:rsid w:val="611FB9DD"/>
    <w:rsid w:val="623CE9F6"/>
    <w:rsid w:val="654FF9F0"/>
    <w:rsid w:val="6855F200"/>
    <w:rsid w:val="693A036A"/>
    <w:rsid w:val="69BD6C64"/>
    <w:rsid w:val="6A12BE44"/>
    <w:rsid w:val="6A55C27D"/>
    <w:rsid w:val="6A6C25FB"/>
    <w:rsid w:val="6D24148D"/>
    <w:rsid w:val="70C399B6"/>
    <w:rsid w:val="722DD584"/>
    <w:rsid w:val="74B01F82"/>
    <w:rsid w:val="7597844C"/>
    <w:rsid w:val="759FDBF1"/>
    <w:rsid w:val="799238C8"/>
    <w:rsid w:val="79D5E14C"/>
    <w:rsid w:val="7A22DB9F"/>
    <w:rsid w:val="7C54F058"/>
    <w:rsid w:val="7CBBAC67"/>
    <w:rsid w:val="7D58DD4F"/>
    <w:rsid w:val="7E280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8565B3"/>
  <w15:chartTrackingRefBased/>
  <w15:docId w15:val="{81303456-9876-4BEC-ADAC-11FB66A10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1177"/>
    <w:pPr>
      <w:spacing w:before="80" w:after="80"/>
    </w:pPr>
    <w:rPr>
      <w:rFonts w:ascii="Montserrat" w:hAnsi="Montserrat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4F65"/>
    <w:pPr>
      <w:spacing w:before="360" w:after="0"/>
      <w:contextualSpacing/>
      <w:outlineLvl w:val="0"/>
    </w:pPr>
    <w:rPr>
      <w:rFonts w:asciiTheme="majorHAnsi" w:eastAsiaTheme="majorEastAsia" w:hAnsiTheme="majorHAnsi" w:cstheme="majorBidi"/>
      <w:bCs/>
      <w:color w:val="136512" w:themeColor="accent1" w:themeShade="BF"/>
      <w:sz w:val="4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0436"/>
    <w:pPr>
      <w:spacing w:before="200" w:after="0"/>
      <w:outlineLvl w:val="1"/>
    </w:pPr>
    <w:rPr>
      <w:rFonts w:asciiTheme="majorHAnsi" w:eastAsiaTheme="majorEastAsia" w:hAnsiTheme="majorHAnsi" w:cstheme="majorBidi"/>
      <w:bCs/>
      <w:color w:val="0D4AC4" w:themeColor="accent3" w:themeShade="BF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C1A11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Cs/>
      <w:color w:val="9618A3" w:themeColor="accent2" w:themeShade="BF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C1A11"/>
    <w:pPr>
      <w:spacing w:before="200" w:after="0"/>
      <w:outlineLvl w:val="3"/>
    </w:pPr>
    <w:rPr>
      <w:rFonts w:asciiTheme="majorHAnsi" w:eastAsiaTheme="majorEastAsia" w:hAnsiTheme="majorHAnsi" w:cstheme="majorBidi"/>
      <w:bCs/>
      <w:iCs/>
      <w:color w:val="4F4F4F" w:themeColor="text2"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C1A11"/>
    <w:pPr>
      <w:spacing w:before="200" w:after="0"/>
      <w:outlineLvl w:val="4"/>
    </w:pPr>
    <w:rPr>
      <w:rFonts w:eastAsiaTheme="majorEastAsia" w:cstheme="majorBidi"/>
      <w:b/>
      <w:bCs/>
      <w:color w:val="4F4F4F" w:themeColor="text2"/>
      <w:sz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C1A11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4F4F4F" w:themeColor="text2"/>
      <w:sz w:val="24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4F65"/>
    <w:rPr>
      <w:rFonts w:asciiTheme="majorHAnsi" w:eastAsiaTheme="majorEastAsia" w:hAnsiTheme="majorHAnsi" w:cstheme="majorBidi"/>
      <w:bCs/>
      <w:color w:val="136512" w:themeColor="accent1" w:themeShade="BF"/>
      <w:sz w:val="4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D0436"/>
    <w:rPr>
      <w:rFonts w:asciiTheme="majorHAnsi" w:eastAsiaTheme="majorEastAsia" w:hAnsiTheme="majorHAnsi" w:cstheme="majorBidi"/>
      <w:bCs/>
      <w:color w:val="0D4AC4" w:themeColor="accent3" w:themeShade="BF"/>
      <w:sz w:val="32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DC1A11"/>
    <w:rPr>
      <w:rFonts w:asciiTheme="majorHAnsi" w:eastAsiaTheme="majorEastAsia" w:hAnsiTheme="majorHAnsi" w:cstheme="majorBidi"/>
      <w:bCs/>
      <w:color w:val="9618A3" w:themeColor="accent2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DC1A11"/>
    <w:rPr>
      <w:rFonts w:asciiTheme="majorHAnsi" w:eastAsiaTheme="majorEastAsia" w:hAnsiTheme="majorHAnsi" w:cstheme="majorBidi"/>
      <w:bCs/>
      <w:iCs/>
      <w:color w:val="4F4F4F" w:themeColor="text2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DC1A11"/>
    <w:rPr>
      <w:rFonts w:ascii="Montserrat" w:eastAsiaTheme="majorEastAsia" w:hAnsi="Montserrat" w:cstheme="majorBidi"/>
      <w:b/>
      <w:bCs/>
      <w:color w:val="4F4F4F" w:themeColor="text2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DC1A11"/>
    <w:rPr>
      <w:rFonts w:ascii="Montserrat" w:eastAsiaTheme="majorEastAsia" w:hAnsi="Montserrat" w:cstheme="majorBidi"/>
      <w:b/>
      <w:bCs/>
      <w:i/>
      <w:iCs/>
      <w:color w:val="4F4F4F" w:themeColor="text2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63B6"/>
    <w:pPr>
      <w:spacing w:after="160"/>
    </w:pPr>
    <w:rPr>
      <w:rFonts w:asciiTheme="majorHAnsi" w:eastAsiaTheme="majorEastAsia" w:hAnsiTheme="majorHAnsi" w:cstheme="majorBidi"/>
      <w:i/>
      <w:iCs/>
      <w:color w:val="4F4F4F" w:themeColor="text2"/>
      <w:spacing w:val="13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463B6"/>
    <w:rPr>
      <w:rFonts w:asciiTheme="majorHAnsi" w:eastAsiaTheme="majorEastAsia" w:hAnsiTheme="majorHAnsi" w:cstheme="majorBidi"/>
      <w:i/>
      <w:iCs/>
      <w:color w:val="4F4F4F" w:themeColor="text2"/>
      <w:spacing w:val="13"/>
      <w:sz w:val="32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C52E26"/>
    <w:pPr>
      <w:ind w:right="357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paragraph" w:customStyle="1" w:styleId="Summary">
    <w:name w:val="Summary"/>
    <w:basedOn w:val="Normal"/>
    <w:link w:val="SummaryChar"/>
    <w:qFormat/>
    <w:rsid w:val="00DA7122"/>
    <w:pPr>
      <w:spacing w:before="120" w:after="320"/>
    </w:pPr>
    <w:rPr>
      <w:b/>
      <w:color w:val="4F4F4F" w:themeColor="text2"/>
    </w:rPr>
  </w:style>
  <w:style w:type="character" w:customStyle="1" w:styleId="SummaryChar">
    <w:name w:val="Summary Char"/>
    <w:basedOn w:val="DefaultParagraphFont"/>
    <w:link w:val="Summary"/>
    <w:rsid w:val="00DA7122"/>
    <w:rPr>
      <w:rFonts w:ascii="Montserrat" w:hAnsi="Montserrat"/>
      <w:b/>
      <w:color w:val="4F4F4F" w:themeColor="text2"/>
    </w:rPr>
  </w:style>
  <w:style w:type="character" w:styleId="PlaceholderText">
    <w:name w:val="Placeholder Text"/>
    <w:basedOn w:val="DefaultParagraphFont"/>
    <w:uiPriority w:val="99"/>
    <w:semiHidden/>
    <w:rsid w:val="001429E3"/>
    <w:rPr>
      <w:color w:val="666666"/>
    </w:rPr>
  </w:style>
  <w:style w:type="paragraph" w:customStyle="1" w:styleId="Tableorimagenote">
    <w:name w:val="Table or image note"/>
    <w:basedOn w:val="Normal"/>
    <w:link w:val="TableorimagenoteChar"/>
    <w:qFormat/>
    <w:rsid w:val="00770E61"/>
    <w:rPr>
      <w:color w:val="4F4F4F" w:themeColor="text2"/>
      <w:sz w:val="19"/>
    </w:rPr>
  </w:style>
  <w:style w:type="character" w:customStyle="1" w:styleId="TableorimagenoteChar">
    <w:name w:val="Table or image note Char"/>
    <w:basedOn w:val="DefaultParagraphFont"/>
    <w:link w:val="Tableorimagenote"/>
    <w:rsid w:val="00770E61"/>
    <w:rPr>
      <w:rFonts w:ascii="Montserrat" w:hAnsi="Montserrat"/>
      <w:color w:val="4F4F4F" w:themeColor="text2"/>
      <w:sz w:val="19"/>
    </w:rPr>
  </w:style>
  <w:style w:type="paragraph" w:customStyle="1" w:styleId="Focusbox">
    <w:name w:val="Focus box"/>
    <w:basedOn w:val="Tableorimagenote"/>
    <w:link w:val="FocusboxChar"/>
    <w:qFormat/>
    <w:rsid w:val="0015658D"/>
    <w:pPr>
      <w:pBdr>
        <w:top w:val="single" w:sz="48" w:space="1" w:color="EEEEEE"/>
        <w:left w:val="single" w:sz="48" w:space="4" w:color="EEEEEE"/>
        <w:bottom w:val="single" w:sz="48" w:space="1" w:color="EEEEEE"/>
        <w:right w:val="single" w:sz="48" w:space="4" w:color="EEEEEE"/>
      </w:pBdr>
      <w:shd w:val="clear" w:color="auto" w:fill="EEEEEE"/>
      <w:spacing w:line="264" w:lineRule="auto"/>
    </w:pPr>
    <w:rPr>
      <w:color w:val="000000" w:themeColor="text1"/>
      <w:sz w:val="22"/>
    </w:rPr>
  </w:style>
  <w:style w:type="character" w:customStyle="1" w:styleId="FocusboxChar">
    <w:name w:val="Focus box Char"/>
    <w:basedOn w:val="TableorimagenoteChar"/>
    <w:link w:val="Focusbox"/>
    <w:rsid w:val="0015658D"/>
    <w:rPr>
      <w:rFonts w:ascii="Montserrat" w:hAnsi="Montserrat"/>
      <w:color w:val="000000" w:themeColor="text1"/>
      <w:sz w:val="19"/>
      <w:shd w:val="clear" w:color="auto" w:fill="EEEEEE"/>
    </w:rPr>
  </w:style>
  <w:style w:type="table" w:styleId="PlainTable5">
    <w:name w:val="Plain Table 5"/>
    <w:basedOn w:val="TableNormal"/>
    <w:uiPriority w:val="45"/>
    <w:rsid w:val="00502BB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4C2F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C2F5A"/>
    <w:pPr>
      <w:spacing w:before="240" w:after="240" w:line="240" w:lineRule="auto"/>
    </w:pPr>
    <w:rPr>
      <w:rFonts w:asciiTheme="minorHAnsi" w:eastAsia="Times New Roman" w:hAnsiTheme="minorHAnsi" w:cs="Arial"/>
      <w:kern w:val="0"/>
      <w:sz w:val="20"/>
      <w:szCs w:val="20"/>
      <w:lang w:eastAsia="en-AU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C2F5A"/>
    <w:rPr>
      <w:rFonts w:eastAsia="Times New Roman" w:cs="Arial"/>
      <w:kern w:val="0"/>
      <w:sz w:val="20"/>
      <w:szCs w:val="20"/>
      <w:lang w:eastAsia="en-AU"/>
      <w14:ligatures w14:val="none"/>
    </w:rPr>
  </w:style>
  <w:style w:type="paragraph" w:styleId="Revision">
    <w:name w:val="Revision"/>
    <w:hidden/>
    <w:uiPriority w:val="99"/>
    <w:semiHidden/>
    <w:rsid w:val="004C2F5A"/>
    <w:pPr>
      <w:spacing w:after="0" w:line="240" w:lineRule="auto"/>
    </w:pPr>
    <w:rPr>
      <w:rFonts w:ascii="Montserrat" w:hAnsi="Montserra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3C74"/>
    <w:pPr>
      <w:spacing w:before="80" w:after="80"/>
    </w:pPr>
    <w:rPr>
      <w:rFonts w:ascii="Montserrat" w:eastAsiaTheme="minorHAnsi" w:hAnsi="Montserrat" w:cstheme="minorBidi"/>
      <w:b/>
      <w:bCs/>
      <w:kern w:val="2"/>
      <w:lang w:eastAsia="en-US"/>
      <w14:ligatures w14:val="standardContextual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3C74"/>
    <w:rPr>
      <w:rFonts w:ascii="Montserrat" w:eastAsia="Times New Roman" w:hAnsi="Montserrat" w:cs="Arial"/>
      <w:b/>
      <w:bCs/>
      <w:kern w:val="0"/>
      <w:sz w:val="20"/>
      <w:szCs w:val="20"/>
      <w:lang w:eastAsia="en-AU"/>
      <w14:ligatures w14:val="none"/>
    </w:rPr>
  </w:style>
  <w:style w:type="character" w:styleId="Hyperlink">
    <w:name w:val="Hyperlink"/>
    <w:basedOn w:val="DefaultParagraphFont"/>
    <w:uiPriority w:val="99"/>
    <w:unhideWhenUsed/>
    <w:rsid w:val="00766EE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6EE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E6EF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379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572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743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4252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7994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7488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91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04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ndda.gov.au/about/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ndda.gov.au/research-projects/insights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NDDA@dss.gov.au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0076\AppData\Local\Microsoft\Windows\INetCache\Content.Outlook\EJ2NWS83\NDDA%20A4%20Factsheet%20Template.dotx" TargetMode="External"/></Relationships>
</file>

<file path=word/theme/theme1.xml><?xml version="1.0" encoding="utf-8"?>
<a:theme xmlns:a="http://schemas.openxmlformats.org/drawingml/2006/main" name="Office Theme">
  <a:themeElements>
    <a:clrScheme name="NDDA">
      <a:dk1>
        <a:sysClr val="windowText" lastClr="000000"/>
      </a:dk1>
      <a:lt1>
        <a:sysClr val="window" lastClr="FFFFFF"/>
      </a:lt1>
      <a:dk2>
        <a:srgbClr val="4F4F4F"/>
      </a:dk2>
      <a:lt2>
        <a:srgbClr val="E7E6E6"/>
      </a:lt2>
      <a:accent1>
        <a:srgbClr val="1A8819"/>
      </a:accent1>
      <a:accent2>
        <a:srgbClr val="C920DB"/>
      </a:accent2>
      <a:accent3>
        <a:srgbClr val="296BF0"/>
      </a:accent3>
      <a:accent4>
        <a:srgbClr val="E4295D"/>
      </a:accent4>
      <a:accent5>
        <a:srgbClr val="EA2638"/>
      </a:accent5>
      <a:accent6>
        <a:srgbClr val="F86C26"/>
      </a:accent6>
      <a:hlink>
        <a:srgbClr val="0563C1"/>
      </a:hlink>
      <a:folHlink>
        <a:srgbClr val="954F72"/>
      </a:folHlink>
    </a:clrScheme>
    <a:fontScheme name="NDDA">
      <a:majorFont>
        <a:latin typeface="Montserrat SemiBold"/>
        <a:ea typeface=""/>
        <a:cs typeface=""/>
      </a:majorFont>
      <a:minorFont>
        <a:latin typeface="Montserrat"/>
        <a:ea typeface=""/>
        <a:cs typeface=""/>
      </a:minorFont>
    </a:fontScheme>
    <a:fmtScheme name="Subtle Solids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e3cd478-9a4f-48aa-9f95-5e2bd18988bf">
      <Terms xmlns="http://schemas.microsoft.com/office/infopath/2007/PartnerControls"/>
    </lcf76f155ced4ddcb4097134ff3c332f>
    <TaxCatchAll xmlns="a65d168f-33ce-47c3-9968-ff18bef2dabb" xsi:nil="true"/>
    <John xmlns="be3cd478-9a4f-48aa-9f95-5e2bd18988bf">
      <UserInfo>
        <DisplayName/>
        <AccountId xsi:nil="true"/>
        <AccountType/>
      </UserInfo>
    </John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D3AF3A4D8BCC45A23BBBA84DD8AC0C" ma:contentTypeVersion="17" ma:contentTypeDescription="Create a new document." ma:contentTypeScope="" ma:versionID="820bdec1ff2419ed2f3f9f1971ac8496">
  <xsd:schema xmlns:xsd="http://www.w3.org/2001/XMLSchema" xmlns:xs="http://www.w3.org/2001/XMLSchema" xmlns:p="http://schemas.microsoft.com/office/2006/metadata/properties" xmlns:ns2="be3cd478-9a4f-48aa-9f95-5e2bd18988bf" xmlns:ns3="a65d168f-33ce-47c3-9968-ff18bef2dabb" targetNamespace="http://schemas.microsoft.com/office/2006/metadata/properties" ma:root="true" ma:fieldsID="99f4d57157d6486093a5b0bdf3efb6c7" ns2:_="" ns3:_="">
    <xsd:import namespace="be3cd478-9a4f-48aa-9f95-5e2bd18988bf"/>
    <xsd:import namespace="a65d168f-33ce-47c3-9968-ff18bef2da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Joh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3cd478-9a4f-48aa-9f95-5e2bd18988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7ce23699-d321-44ed-a20c-4c4d0d22f64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John" ma:index="24" nillable="true" ma:displayName="John" ma:format="Dropdown" ma:list="UserInfo" ma:SharePointGroup="0" ma:internalName="John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5d168f-33ce-47c3-9968-ff18bef2dab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0c706862-0d0f-469a-b254-aacc928e9663}" ma:internalName="TaxCatchAll" ma:showField="CatchAllData" ma:web="a65d168f-33ce-47c3-9968-ff18bef2dab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DD0E4-49E8-42FF-BC44-7EC8131DA234}">
  <ds:schemaRefs>
    <ds:schemaRef ds:uri="http://purl.org/dc/terms/"/>
    <ds:schemaRef ds:uri="http://schemas.microsoft.com/office/infopath/2007/PartnerControls"/>
    <ds:schemaRef ds:uri="http://purl.org/dc/elements/1.1/"/>
    <ds:schemaRef ds:uri="http://purl.org/dc/dcmitype/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a65d168f-33ce-47c3-9968-ff18bef2dabb"/>
    <ds:schemaRef ds:uri="be3cd478-9a4f-48aa-9f95-5e2bd18988bf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CC0A5DA3-1051-4961-BD78-3723A4CFF3C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94B6D32-3CB2-4D34-AC9E-B5760F5D4B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3cd478-9a4f-48aa-9f95-5e2bd18988bf"/>
    <ds:schemaRef ds:uri="a65d168f-33ce-47c3-9968-ff18bef2d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1B46030-7098-4BA3-B245-3E8D35EDD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NDDA A4 Factsheet Template</Template>
  <TotalTime>31</TotalTime>
  <Pages>3</Pages>
  <Words>694</Words>
  <Characters>3960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Disability measurement in the National Disability Data Asset</vt:lpstr>
    </vt:vector>
  </TitlesOfParts>
  <Company>Department of Social Services</Company>
  <LinksUpToDate>false</LinksUpToDate>
  <CharactersWithSpaces>4645</CharactersWithSpaces>
  <SharedDoc>false</SharedDoc>
  <HLinks>
    <vt:vector size="18" baseType="variant">
      <vt:variant>
        <vt:i4>2752554</vt:i4>
      </vt:variant>
      <vt:variant>
        <vt:i4>0</vt:i4>
      </vt:variant>
      <vt:variant>
        <vt:i4>0</vt:i4>
      </vt:variant>
      <vt:variant>
        <vt:i4>5</vt:i4>
      </vt:variant>
      <vt:variant>
        <vt:lpwstr>https://www.ndda.gov.au/about/</vt:lpwstr>
      </vt:variant>
      <vt:variant>
        <vt:lpwstr/>
      </vt:variant>
      <vt:variant>
        <vt:i4>2031622</vt:i4>
      </vt:variant>
      <vt:variant>
        <vt:i4>3</vt:i4>
      </vt:variant>
      <vt:variant>
        <vt:i4>0</vt:i4>
      </vt:variant>
      <vt:variant>
        <vt:i4>5</vt:i4>
      </vt:variant>
      <vt:variant>
        <vt:lpwstr>https://www.abs.gov.au/statistics/standards/australian-statistical-geography-standard-asgs-edition-3/jul2021-jun2026/remoteness-structure</vt:lpwstr>
      </vt:variant>
      <vt:variant>
        <vt:lpwstr/>
      </vt:variant>
      <vt:variant>
        <vt:i4>2162715</vt:i4>
      </vt:variant>
      <vt:variant>
        <vt:i4>0</vt:i4>
      </vt:variant>
      <vt:variant>
        <vt:i4>0</vt:i4>
      </vt:variant>
      <vt:variant>
        <vt:i4>5</vt:i4>
      </vt:variant>
      <vt:variant>
        <vt:lpwstr>mailto:louise.york@govteams.gov.au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Measuring disability in the National Disability Data Asset</dc:title>
  <dc:subject/>
  <dc:creator>The Australian Government</dc:creator>
  <cp:keywords>[SEC=OFFICIAL]</cp:keywords>
  <dc:description/>
  <cp:lastModifiedBy>Laura Crawford</cp:lastModifiedBy>
  <cp:revision>11</cp:revision>
  <dcterms:created xsi:type="dcterms:W3CDTF">2024-11-24T22:29:00Z</dcterms:created>
  <dcterms:modified xsi:type="dcterms:W3CDTF">2024-12-05T01:30:00Z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Namespace">
    <vt:lpwstr>gov.au</vt:lpwstr>
  </property>
  <property fmtid="{D5CDD505-2E9C-101B-9397-08002B2CF9AE}" pid="3" name="PM_Caveats_Count">
    <vt:lpwstr>0</vt:lpwstr>
  </property>
  <property fmtid="{D5CDD505-2E9C-101B-9397-08002B2CF9AE}" pid="4" name="PM_Version">
    <vt:lpwstr>2018.4</vt:lpwstr>
  </property>
  <property fmtid="{D5CDD505-2E9C-101B-9397-08002B2CF9AE}" pid="5" name="PM_Note">
    <vt:lpwstr/>
  </property>
  <property fmtid="{D5CDD505-2E9C-101B-9397-08002B2CF9AE}" pid="6" name="MSIP_Label_eb34d90b-fc41-464d-af60-f74d721d0790_Name">
    <vt:lpwstr>OFFICIAL</vt:lpwstr>
  </property>
  <property fmtid="{D5CDD505-2E9C-101B-9397-08002B2CF9AE}" pid="7" name="PMHMAC">
    <vt:lpwstr>v=2022.1;a=SHA256;h=6976EE2B8D2D9955671AB8EE0C476F173D26D2B37619D295A9EB351DB2BA227B</vt:lpwstr>
  </property>
  <property fmtid="{D5CDD505-2E9C-101B-9397-08002B2CF9AE}" pid="8" name="PM_Qualifier">
    <vt:lpwstr/>
  </property>
  <property fmtid="{D5CDD505-2E9C-101B-9397-08002B2CF9AE}" pid="9" name="PM_SecurityClassification">
    <vt:lpwstr>OFFICIAL</vt:lpwstr>
  </property>
  <property fmtid="{D5CDD505-2E9C-101B-9397-08002B2CF9AE}" pid="10" name="PM_ProtectiveMarkingValue_Header">
    <vt:lpwstr>OFFICIAL</vt:lpwstr>
  </property>
  <property fmtid="{D5CDD505-2E9C-101B-9397-08002B2CF9AE}" pid="11" name="PM_OriginationTimeStamp">
    <vt:lpwstr>2024-09-23T00:07:04Z</vt:lpwstr>
  </property>
  <property fmtid="{D5CDD505-2E9C-101B-9397-08002B2CF9AE}" pid="12" name="PM_Markers">
    <vt:lpwstr/>
  </property>
  <property fmtid="{D5CDD505-2E9C-101B-9397-08002B2CF9AE}" pid="13" name="MSIP_Label_eb34d90b-fc41-464d-af60-f74d721d0790_SiteId">
    <vt:lpwstr>61e36dd1-ca6e-4d61-aa0a-2b4eb88317a3</vt:lpwstr>
  </property>
  <property fmtid="{D5CDD505-2E9C-101B-9397-08002B2CF9AE}" pid="14" name="MSIP_Label_eb34d90b-fc41-464d-af60-f74d721d0790_ContentBits">
    <vt:lpwstr>0</vt:lpwstr>
  </property>
  <property fmtid="{D5CDD505-2E9C-101B-9397-08002B2CF9AE}" pid="15" name="MSIP_Label_eb34d90b-fc41-464d-af60-f74d721d0790_Enabled">
    <vt:lpwstr>true</vt:lpwstr>
  </property>
  <property fmtid="{D5CDD505-2E9C-101B-9397-08002B2CF9AE}" pid="16" name="PM_ProtectiveMarkingImage_Footer">
    <vt:lpwstr>C:\Program Files (x86)\Common Files\janusNET Shared\janusSEAL\Images\DocumentSlashBlue.png</vt:lpwstr>
  </property>
  <property fmtid="{D5CDD505-2E9C-101B-9397-08002B2CF9AE}" pid="17" name="MSIP_Label_eb34d90b-fc41-464d-af60-f74d721d0790_SetDate">
    <vt:lpwstr>2024-09-23T00:07:04Z</vt:lpwstr>
  </property>
  <property fmtid="{D5CDD505-2E9C-101B-9397-08002B2CF9AE}" pid="18" name="MSIP_Label_eb34d90b-fc41-464d-af60-f74d721d0790_Method">
    <vt:lpwstr>Privileged</vt:lpwstr>
  </property>
  <property fmtid="{D5CDD505-2E9C-101B-9397-08002B2CF9AE}" pid="19" name="MSIP_Label_eb34d90b-fc41-464d-af60-f74d721d0790_ActionId">
    <vt:lpwstr>c39b454808d5411bbeba88c26891778b</vt:lpwstr>
  </property>
  <property fmtid="{D5CDD505-2E9C-101B-9397-08002B2CF9AE}" pid="20" name="PM_InsertionValue">
    <vt:lpwstr>OFFICIAL</vt:lpwstr>
  </property>
  <property fmtid="{D5CDD505-2E9C-101B-9397-08002B2CF9AE}" pid="21" name="PM_Originator_Hash_SHA1">
    <vt:lpwstr>47C7B7500585715827DAD8F735C51A8436959AE8</vt:lpwstr>
  </property>
  <property fmtid="{D5CDD505-2E9C-101B-9397-08002B2CF9AE}" pid="22" name="PM_DisplayValueSecClassificationWithQualifier">
    <vt:lpwstr>OFFICIAL</vt:lpwstr>
  </property>
  <property fmtid="{D5CDD505-2E9C-101B-9397-08002B2CF9AE}" pid="23" name="PM_Originating_FileId">
    <vt:lpwstr>53854BE383C94CD78FA0EC9A27AE3ED1</vt:lpwstr>
  </property>
  <property fmtid="{D5CDD505-2E9C-101B-9397-08002B2CF9AE}" pid="24" name="PM_ProtectiveMarkingValue_Footer">
    <vt:lpwstr>OFFICIAL</vt:lpwstr>
  </property>
  <property fmtid="{D5CDD505-2E9C-101B-9397-08002B2CF9AE}" pid="25" name="PM_ProtectiveMarkingImage_Header">
    <vt:lpwstr>C:\Program Files (x86)\Common Files\janusNET Shared\janusSEAL\Images\DocumentSlashBlue.png</vt:lpwstr>
  </property>
  <property fmtid="{D5CDD505-2E9C-101B-9397-08002B2CF9AE}" pid="26" name="PM_Display">
    <vt:lpwstr>OFFICIAL</vt:lpwstr>
  </property>
  <property fmtid="{D5CDD505-2E9C-101B-9397-08002B2CF9AE}" pid="27" name="PM_OriginatorUserAccountName_SHA256">
    <vt:lpwstr>DC5B89CDF5264CC4A3AE9A488E13E49DED11969C2D9575E1F06BFB4A66A06D69</vt:lpwstr>
  </property>
  <property fmtid="{D5CDD505-2E9C-101B-9397-08002B2CF9AE}" pid="28" name="PM_OriginatorDomainName_SHA256">
    <vt:lpwstr>E83A2A66C4061446A7E3732E8D44762184B6B377D962B96C83DC624302585857</vt:lpwstr>
  </property>
  <property fmtid="{D5CDD505-2E9C-101B-9397-08002B2CF9AE}" pid="29" name="PMUuid">
    <vt:lpwstr>v=2022.2;d=gov.au;g=46DD6D7C-8107-577B-BC6E-F348953B2E44</vt:lpwstr>
  </property>
  <property fmtid="{D5CDD505-2E9C-101B-9397-08002B2CF9AE}" pid="30" name="PM_Hash_Version">
    <vt:lpwstr>2022.1</vt:lpwstr>
  </property>
  <property fmtid="{D5CDD505-2E9C-101B-9397-08002B2CF9AE}" pid="31" name="PM_Hash_Salt_Prev">
    <vt:lpwstr>93AA6B62422B15349586A2A5DF7D2A52</vt:lpwstr>
  </property>
  <property fmtid="{D5CDD505-2E9C-101B-9397-08002B2CF9AE}" pid="32" name="PM_Hash_Salt">
    <vt:lpwstr>98A0CBDEF399AA3F9B6647247ECE4B48</vt:lpwstr>
  </property>
  <property fmtid="{D5CDD505-2E9C-101B-9397-08002B2CF9AE}" pid="33" name="PM_Hash_SHA1">
    <vt:lpwstr>6401CA7ADA3E79424E070219EFA6A456A3A4C955</vt:lpwstr>
  </property>
  <property fmtid="{D5CDD505-2E9C-101B-9397-08002B2CF9AE}" pid="34" name="PM_SecurityClassification_Prev">
    <vt:lpwstr>OFFICIAL</vt:lpwstr>
  </property>
  <property fmtid="{D5CDD505-2E9C-101B-9397-08002B2CF9AE}" pid="35" name="PM_Qualifier_Prev">
    <vt:lpwstr/>
  </property>
  <property fmtid="{D5CDD505-2E9C-101B-9397-08002B2CF9AE}" pid="36" name="ContentTypeId">
    <vt:lpwstr>0x01010018D3AF3A4D8BCC45A23BBBA84DD8AC0C</vt:lpwstr>
  </property>
  <property fmtid="{D5CDD505-2E9C-101B-9397-08002B2CF9AE}" pid="37" name="MSIP_Label_c8e5a7ee-c283-40b0-98eb-fa437df4c031_Enabled">
    <vt:lpwstr>true</vt:lpwstr>
  </property>
  <property fmtid="{D5CDD505-2E9C-101B-9397-08002B2CF9AE}" pid="38" name="MSIP_Label_c8e5a7ee-c283-40b0-98eb-fa437df4c031_SetDate">
    <vt:lpwstr>2024-10-16T00:03:34Z</vt:lpwstr>
  </property>
  <property fmtid="{D5CDD505-2E9C-101B-9397-08002B2CF9AE}" pid="39" name="MSIP_Label_c8e5a7ee-c283-40b0-98eb-fa437df4c031_Method">
    <vt:lpwstr>Privileged</vt:lpwstr>
  </property>
  <property fmtid="{D5CDD505-2E9C-101B-9397-08002B2CF9AE}" pid="40" name="MSIP_Label_c8e5a7ee-c283-40b0-98eb-fa437df4c031_Name">
    <vt:lpwstr>OFFICIAL</vt:lpwstr>
  </property>
  <property fmtid="{D5CDD505-2E9C-101B-9397-08002B2CF9AE}" pid="41" name="MSIP_Label_c8e5a7ee-c283-40b0-98eb-fa437df4c031_SiteId">
    <vt:lpwstr>34cdb737-c4fa-4c21-9a34-88ac2d721f88</vt:lpwstr>
  </property>
  <property fmtid="{D5CDD505-2E9C-101B-9397-08002B2CF9AE}" pid="42" name="MSIP_Label_c8e5a7ee-c283-40b0-98eb-fa437df4c031_ActionId">
    <vt:lpwstr>a3626134-7de8-41b5-b9af-2d36170178fb</vt:lpwstr>
  </property>
  <property fmtid="{D5CDD505-2E9C-101B-9397-08002B2CF9AE}" pid="43" name="MSIP_Label_c8e5a7ee-c283-40b0-98eb-fa437df4c031_ContentBits">
    <vt:lpwstr>0</vt:lpwstr>
  </property>
  <property fmtid="{D5CDD505-2E9C-101B-9397-08002B2CF9AE}" pid="44" name="MediaServiceImageTags">
    <vt:lpwstr/>
  </property>
</Properties>
</file>