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61111" w14:textId="0EFCDC9A" w:rsidR="007B0256" w:rsidRDefault="00DF7F92" w:rsidP="00E4183F">
      <w:pPr>
        <w:jc w:val="right"/>
      </w:pPr>
      <w:r>
        <w:rPr>
          <w:noProof/>
        </w:rPr>
        <w:drawing>
          <wp:inline distT="0" distB="0" distL="0" distR="0" wp14:anchorId="5A3FEDAD" wp14:editId="4BDF03F6">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0E096D8E" w14:textId="77777777" w:rsidR="00E4183F" w:rsidRDefault="00E4183F" w:rsidP="00E4183F">
      <w:pPr>
        <w:rPr>
          <w:b/>
          <w:bCs/>
        </w:rPr>
      </w:pPr>
    </w:p>
    <w:p w14:paraId="651C1993" w14:textId="6E5BA6CB" w:rsidR="00EF1F29" w:rsidRDefault="00EF1F29" w:rsidP="00EF1F29">
      <w:pPr>
        <w:rPr>
          <w:rStyle w:val="Heading1Char"/>
          <w:sz w:val="40"/>
          <w:szCs w:val="40"/>
        </w:rPr>
      </w:pPr>
      <w:bookmarkStart w:id="0" w:name="_Hlk184824841"/>
      <w:r>
        <w:rPr>
          <w:rStyle w:val="Heading1Char"/>
          <w:sz w:val="40"/>
          <w:szCs w:val="40"/>
        </w:rPr>
        <w:t>Descriptive transcript</w:t>
      </w:r>
    </w:p>
    <w:p w14:paraId="1ABC92CA" w14:textId="311448D0" w:rsidR="00E4183F" w:rsidRDefault="002D2CE4" w:rsidP="00E4183F">
      <w:pPr>
        <w:rPr>
          <w:rStyle w:val="Heading1Char"/>
          <w:sz w:val="40"/>
          <w:szCs w:val="40"/>
        </w:rPr>
      </w:pPr>
      <w:r w:rsidRPr="002B0BEF">
        <w:rPr>
          <w:rStyle w:val="Heading1Char"/>
          <w:sz w:val="42"/>
          <w:szCs w:val="42"/>
        </w:rPr>
        <w:t>Measuring disability in the National</w:t>
      </w:r>
      <w:r w:rsidR="00EF1F29">
        <w:rPr>
          <w:rStyle w:val="Heading1Char"/>
          <w:sz w:val="42"/>
          <w:szCs w:val="42"/>
        </w:rPr>
        <w:t> </w:t>
      </w:r>
      <w:r w:rsidRPr="002B0BEF">
        <w:rPr>
          <w:rStyle w:val="Heading1Char"/>
          <w:sz w:val="42"/>
          <w:szCs w:val="42"/>
        </w:rPr>
        <w:t>Disability Data</w:t>
      </w:r>
      <w:r>
        <w:rPr>
          <w:rStyle w:val="Heading1Char"/>
          <w:sz w:val="40"/>
          <w:szCs w:val="40"/>
        </w:rPr>
        <w:t xml:space="preserve"> Asset</w:t>
      </w:r>
    </w:p>
    <w:bookmarkEnd w:id="0"/>
    <w:p w14:paraId="7320AC86" w14:textId="33A92410" w:rsidR="00E91416" w:rsidRPr="00A371CD" w:rsidRDefault="005D63F2" w:rsidP="00A371CD">
      <w:pPr>
        <w:pStyle w:val="Heading2"/>
      </w:pPr>
      <w:r w:rsidRPr="00A371CD">
        <w:rPr>
          <w:rStyle w:val="Heading3Char"/>
          <w:bCs/>
          <w:color w:val="0D4AC4" w:themeColor="accent3" w:themeShade="BF"/>
          <w:sz w:val="32"/>
        </w:rPr>
        <w:t>Visual description</w:t>
      </w:r>
    </w:p>
    <w:p w14:paraId="32DA77DF" w14:textId="2786A2CF" w:rsidR="005D63F2" w:rsidRPr="00552EFB" w:rsidRDefault="005D63F2" w:rsidP="0049585B">
      <w:pPr>
        <w:spacing w:before="240" w:after="120"/>
        <w:rPr>
          <w:sz w:val="22"/>
          <w:szCs w:val="24"/>
        </w:rPr>
      </w:pPr>
      <w:r w:rsidRPr="00552EFB">
        <w:rPr>
          <w:sz w:val="22"/>
          <w:szCs w:val="24"/>
        </w:rPr>
        <w:t>On the top right-hand side of a dark blue screen there is a logo with the words National Disability Data Asset. The graphic next to the words is a curved colourful line connected to dots to symbolise linking people and data.</w:t>
      </w:r>
    </w:p>
    <w:p w14:paraId="02357A9C" w14:textId="4EC262B6" w:rsidR="005D63F2" w:rsidRPr="00552EFB" w:rsidRDefault="002D2CE4" w:rsidP="0049585B">
      <w:pPr>
        <w:spacing w:before="240" w:after="120"/>
        <w:rPr>
          <w:sz w:val="22"/>
          <w:szCs w:val="24"/>
        </w:rPr>
      </w:pPr>
      <w:r w:rsidRPr="00552EFB">
        <w:rPr>
          <w:sz w:val="22"/>
          <w:szCs w:val="24"/>
        </w:rPr>
        <w:t>To the left</w:t>
      </w:r>
      <w:r w:rsidR="005D63F2" w:rsidRPr="00552EFB">
        <w:rPr>
          <w:sz w:val="22"/>
          <w:szCs w:val="24"/>
        </w:rPr>
        <w:t xml:space="preserve"> of the screen an </w:t>
      </w:r>
      <w:proofErr w:type="spellStart"/>
      <w:r w:rsidR="005D63F2" w:rsidRPr="00552EFB">
        <w:rPr>
          <w:sz w:val="22"/>
          <w:szCs w:val="24"/>
        </w:rPr>
        <w:t>Auslan</w:t>
      </w:r>
      <w:proofErr w:type="spellEnd"/>
      <w:r w:rsidR="005D63F2" w:rsidRPr="00552EFB">
        <w:rPr>
          <w:sz w:val="22"/>
          <w:szCs w:val="24"/>
        </w:rPr>
        <w:t xml:space="preserve"> interpreter dressed in black is signing. </w:t>
      </w:r>
    </w:p>
    <w:p w14:paraId="58AD68EB" w14:textId="641DC3F3" w:rsidR="005D63F2" w:rsidRPr="00552EFB" w:rsidRDefault="005D63F2" w:rsidP="0049585B">
      <w:pPr>
        <w:spacing w:before="240" w:after="120"/>
        <w:rPr>
          <w:sz w:val="22"/>
          <w:szCs w:val="24"/>
        </w:rPr>
      </w:pPr>
      <w:r w:rsidRPr="00552EFB">
        <w:rPr>
          <w:sz w:val="22"/>
          <w:szCs w:val="24"/>
        </w:rPr>
        <w:t>As each section of the fact sheet begins, the title of the section appears in l</w:t>
      </w:r>
      <w:r w:rsidR="002D2CE4" w:rsidRPr="00552EFB">
        <w:rPr>
          <w:sz w:val="22"/>
          <w:szCs w:val="24"/>
        </w:rPr>
        <w:t>arge</w:t>
      </w:r>
      <w:r w:rsidRPr="00552EFB">
        <w:rPr>
          <w:sz w:val="22"/>
          <w:szCs w:val="24"/>
        </w:rPr>
        <w:t xml:space="preserve"> words on </w:t>
      </w:r>
      <w:r w:rsidR="002D2CE4" w:rsidRPr="00552EFB">
        <w:rPr>
          <w:sz w:val="22"/>
          <w:szCs w:val="24"/>
        </w:rPr>
        <w:t xml:space="preserve">right of </w:t>
      </w:r>
      <w:r w:rsidRPr="00552EFB">
        <w:rPr>
          <w:sz w:val="22"/>
          <w:szCs w:val="24"/>
        </w:rPr>
        <w:t>the screen.</w:t>
      </w:r>
    </w:p>
    <w:p w14:paraId="6551B4BF" w14:textId="7B4B239A" w:rsidR="008C6181" w:rsidRPr="005D387D" w:rsidRDefault="008C6181" w:rsidP="00A371CD">
      <w:pPr>
        <w:pStyle w:val="Heading2"/>
      </w:pPr>
      <w:r w:rsidRPr="00EF13F8">
        <w:t>Audio transcript</w:t>
      </w:r>
    </w:p>
    <w:p w14:paraId="2BB74930" w14:textId="5DC9AC4B" w:rsidR="002D2CE4" w:rsidRPr="00552EFB" w:rsidRDefault="002D2CE4" w:rsidP="002D2CE4">
      <w:pPr>
        <w:spacing w:before="240" w:after="120"/>
        <w:rPr>
          <w:sz w:val="22"/>
          <w:szCs w:val="24"/>
        </w:rPr>
      </w:pPr>
      <w:r w:rsidRPr="00552EFB">
        <w:rPr>
          <w:sz w:val="22"/>
          <w:szCs w:val="24"/>
        </w:rPr>
        <w:t xml:space="preserve">The National Disability Data Asset brings together information from different government agencies about all Australians. All data will be de-identified so no one can find out who people are or contact them. This will help us to better understand and meet the needs of people with disability. </w:t>
      </w:r>
    </w:p>
    <w:p w14:paraId="3849050B" w14:textId="645349F1" w:rsidR="0061355E" w:rsidRPr="00552EFB" w:rsidRDefault="002D2CE4" w:rsidP="0061355E">
      <w:pPr>
        <w:spacing w:before="240" w:after="0"/>
        <w:rPr>
          <w:sz w:val="22"/>
          <w:szCs w:val="24"/>
        </w:rPr>
      </w:pPr>
      <w:r w:rsidRPr="00552EFB">
        <w:rPr>
          <w:sz w:val="22"/>
          <w:szCs w:val="24"/>
        </w:rPr>
        <w:t>Based on early data, we have designed the first set of disability indicators. We designed the indicators with people with disability, their representatives and experts in disability data. Disability indicators are types of information about disability. For example, how many people have disability and what disability they have.</w:t>
      </w:r>
    </w:p>
    <w:p w14:paraId="216A65C4" w14:textId="77777777" w:rsidR="0061355E" w:rsidRDefault="0061355E" w:rsidP="0061355E">
      <w:pPr>
        <w:pStyle w:val="Heading3"/>
        <w:spacing w:before="0"/>
        <w:rPr>
          <w:sz w:val="24"/>
          <w:szCs w:val="24"/>
        </w:rPr>
      </w:pPr>
    </w:p>
    <w:p w14:paraId="7EC26D68" w14:textId="6818FB37" w:rsidR="00E4183F" w:rsidRPr="00A371CD" w:rsidRDefault="002D2CE4" w:rsidP="00A371CD">
      <w:pPr>
        <w:pStyle w:val="Heading3"/>
        <w:rPr>
          <w:sz w:val="24"/>
          <w:szCs w:val="24"/>
        </w:rPr>
      </w:pPr>
      <w:r>
        <w:rPr>
          <w:sz w:val="24"/>
          <w:szCs w:val="24"/>
        </w:rPr>
        <w:t>First disability indicators</w:t>
      </w:r>
    </w:p>
    <w:p w14:paraId="32BECFEE" w14:textId="77777777" w:rsidR="002D2CE4" w:rsidRPr="00552EFB" w:rsidRDefault="002D2CE4" w:rsidP="002D2CE4">
      <w:pPr>
        <w:pStyle w:val="Heading3"/>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 xml:space="preserve">The first set of indicators are about disability-related government payments and services.  </w:t>
      </w:r>
    </w:p>
    <w:p w14:paraId="503A2CAE" w14:textId="35D1982E" w:rsidR="002D2CE4" w:rsidRPr="00552EFB" w:rsidRDefault="002D2CE4" w:rsidP="0061355E">
      <w:pPr>
        <w:pStyle w:val="Heading3"/>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The indicators tell us information like when people received these payments and services, people’s ages and areas they live in. The first indicators include 1.4 million people receiving these payments and services in 2022.</w:t>
      </w:r>
    </w:p>
    <w:p w14:paraId="0955A5D2" w14:textId="083DF2F7" w:rsidR="0061355E" w:rsidRPr="00552EFB" w:rsidRDefault="002D2CE4" w:rsidP="00EF1F29">
      <w:pPr>
        <w:pStyle w:val="Heading3"/>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 xml:space="preserve">This doesn’t represent all people with disability in Australia. </w:t>
      </w:r>
    </w:p>
    <w:p w14:paraId="590F6D94" w14:textId="77777777" w:rsidR="002D2CE4" w:rsidRPr="00552EFB" w:rsidRDefault="002D2CE4" w:rsidP="00EF1F29">
      <w:pPr>
        <w:pStyle w:val="Heading3"/>
        <w:keepNext/>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lastRenderedPageBreak/>
        <w:t>The indicators include people who:</w:t>
      </w:r>
    </w:p>
    <w:p w14:paraId="3FEBA686" w14:textId="77777777" w:rsidR="002D2CE4" w:rsidRPr="00552EFB" w:rsidRDefault="002D2CE4" w:rsidP="00EF1F29">
      <w:pPr>
        <w:pStyle w:val="Heading3"/>
        <w:keepNext/>
        <w:numPr>
          <w:ilvl w:val="0"/>
          <w:numId w:val="4"/>
        </w:numPr>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took part in the National Disability Insurance Scheme (NDIS)</w:t>
      </w:r>
    </w:p>
    <w:p w14:paraId="4E6041C3" w14:textId="77777777" w:rsidR="002D2CE4" w:rsidRPr="00552EFB" w:rsidRDefault="002D2CE4" w:rsidP="002D2CE4">
      <w:pPr>
        <w:pStyle w:val="Heading3"/>
        <w:numPr>
          <w:ilvl w:val="0"/>
          <w:numId w:val="4"/>
        </w:numPr>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were eligible for or received:</w:t>
      </w:r>
    </w:p>
    <w:p w14:paraId="5DC7C2EF" w14:textId="77777777" w:rsidR="002D2CE4" w:rsidRPr="00552EFB" w:rsidRDefault="002D2CE4" w:rsidP="002D2CE4">
      <w:pPr>
        <w:pStyle w:val="Heading3"/>
        <w:numPr>
          <w:ilvl w:val="1"/>
          <w:numId w:val="5"/>
        </w:numPr>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Centrelink Disability Support Pension</w:t>
      </w:r>
    </w:p>
    <w:p w14:paraId="538E36A5" w14:textId="77777777" w:rsidR="002D2CE4" w:rsidRPr="00552EFB" w:rsidRDefault="002D2CE4" w:rsidP="002D2CE4">
      <w:pPr>
        <w:pStyle w:val="Heading3"/>
        <w:numPr>
          <w:ilvl w:val="1"/>
          <w:numId w:val="5"/>
        </w:numPr>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Centrelink Mobility Allowance</w:t>
      </w:r>
    </w:p>
    <w:p w14:paraId="11D34065" w14:textId="77777777" w:rsidR="002D2CE4" w:rsidRPr="00552EFB" w:rsidRDefault="002D2CE4" w:rsidP="002D2CE4">
      <w:pPr>
        <w:pStyle w:val="Heading3"/>
        <w:numPr>
          <w:ilvl w:val="1"/>
          <w:numId w:val="5"/>
        </w:numPr>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Centrelink Youth Disability Supplement </w:t>
      </w:r>
    </w:p>
    <w:p w14:paraId="705A1E1B" w14:textId="77777777" w:rsidR="002D2CE4" w:rsidRPr="00552EFB" w:rsidRDefault="002D2CE4" w:rsidP="002D2CE4">
      <w:pPr>
        <w:pStyle w:val="Heading3"/>
        <w:numPr>
          <w:ilvl w:val="1"/>
          <w:numId w:val="5"/>
        </w:numPr>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a one-off Business Services Wage Assessment Tool payment</w:t>
      </w:r>
    </w:p>
    <w:p w14:paraId="4C41F395" w14:textId="77777777" w:rsidR="002D2CE4" w:rsidRPr="00552EFB" w:rsidRDefault="002D2CE4" w:rsidP="002D2CE4">
      <w:pPr>
        <w:pStyle w:val="Heading3"/>
        <w:numPr>
          <w:ilvl w:val="0"/>
          <w:numId w:val="4"/>
        </w:numPr>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had carers eligible for Centrelink Carer Allowance or Carer Payment.</w:t>
      </w:r>
    </w:p>
    <w:p w14:paraId="09B2406D" w14:textId="77777777" w:rsidR="0061355E" w:rsidRDefault="0061355E" w:rsidP="0061355E">
      <w:pPr>
        <w:pStyle w:val="Heading3"/>
        <w:spacing w:before="0"/>
        <w:rPr>
          <w:sz w:val="24"/>
          <w:szCs w:val="24"/>
        </w:rPr>
      </w:pPr>
    </w:p>
    <w:p w14:paraId="2C5C3C95" w14:textId="51782863" w:rsidR="00E4183F" w:rsidRPr="00A371CD" w:rsidRDefault="002D2CE4" w:rsidP="00A371CD">
      <w:pPr>
        <w:pStyle w:val="Heading3"/>
        <w:rPr>
          <w:sz w:val="24"/>
          <w:szCs w:val="24"/>
        </w:rPr>
      </w:pPr>
      <w:r>
        <w:rPr>
          <w:sz w:val="24"/>
          <w:szCs w:val="24"/>
        </w:rPr>
        <w:t>Limits of the first disability indicators</w:t>
      </w:r>
    </w:p>
    <w:p w14:paraId="73777E99" w14:textId="77777777" w:rsidR="002D2CE4" w:rsidRPr="00552EFB" w:rsidRDefault="002D2CE4" w:rsidP="002D2CE4">
      <w:pPr>
        <w:pStyle w:val="Heading3"/>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 xml:space="preserve">We found that the data from the first indicators doesn’t include some groups of people with disability well. For example: </w:t>
      </w:r>
    </w:p>
    <w:p w14:paraId="4A409DC1" w14:textId="77777777" w:rsidR="002D2CE4" w:rsidRPr="00552EFB" w:rsidRDefault="002D2CE4" w:rsidP="002D2CE4">
      <w:pPr>
        <w:pStyle w:val="Heading3"/>
        <w:numPr>
          <w:ilvl w:val="0"/>
          <w:numId w:val="6"/>
        </w:numPr>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 xml:space="preserve">older people </w:t>
      </w:r>
    </w:p>
    <w:p w14:paraId="2BF0DDCA" w14:textId="77777777" w:rsidR="002D2CE4" w:rsidRPr="00552EFB" w:rsidRDefault="002D2CE4" w:rsidP="002D2CE4">
      <w:pPr>
        <w:pStyle w:val="Heading3"/>
        <w:numPr>
          <w:ilvl w:val="0"/>
          <w:numId w:val="6"/>
        </w:numPr>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people with disability with low or no need for support</w:t>
      </w:r>
    </w:p>
    <w:p w14:paraId="52795EB5" w14:textId="77777777" w:rsidR="002D2CE4" w:rsidRPr="00552EFB" w:rsidRDefault="002D2CE4" w:rsidP="002D2CE4">
      <w:pPr>
        <w:pStyle w:val="Heading3"/>
        <w:numPr>
          <w:ilvl w:val="0"/>
          <w:numId w:val="6"/>
        </w:numPr>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people who pay for private support services.</w:t>
      </w:r>
    </w:p>
    <w:p w14:paraId="693FD917" w14:textId="77777777" w:rsidR="0061355E" w:rsidRDefault="0061355E" w:rsidP="0061355E">
      <w:pPr>
        <w:pStyle w:val="Heading3"/>
        <w:spacing w:before="0"/>
        <w:rPr>
          <w:sz w:val="24"/>
          <w:szCs w:val="24"/>
        </w:rPr>
      </w:pPr>
    </w:p>
    <w:p w14:paraId="5383F9D0" w14:textId="79D486AF" w:rsidR="00E4183F" w:rsidRPr="00A371CD" w:rsidRDefault="002D2CE4" w:rsidP="0061355E">
      <w:pPr>
        <w:pStyle w:val="Heading3"/>
        <w:rPr>
          <w:sz w:val="24"/>
          <w:szCs w:val="24"/>
        </w:rPr>
      </w:pPr>
      <w:r>
        <w:rPr>
          <w:sz w:val="24"/>
          <w:szCs w:val="24"/>
        </w:rPr>
        <w:t>Improving the future disability indicators</w:t>
      </w:r>
    </w:p>
    <w:p w14:paraId="288EF86C" w14:textId="77777777" w:rsidR="002D2CE4" w:rsidRPr="00552EFB" w:rsidRDefault="002D2CE4" w:rsidP="0061355E">
      <w:pPr>
        <w:pStyle w:val="Heading3"/>
        <w:spacing w:after="240"/>
        <w:rPr>
          <w:rFonts w:ascii="Montserrat" w:eastAsiaTheme="minorHAnsi" w:hAnsi="Montserrat" w:cstheme="minorBidi"/>
          <w:bCs w:val="0"/>
          <w:color w:val="auto"/>
          <w:sz w:val="22"/>
          <w:szCs w:val="24"/>
        </w:rPr>
      </w:pPr>
      <w:r w:rsidRPr="00552EFB">
        <w:rPr>
          <w:rFonts w:ascii="Montserrat" w:eastAsiaTheme="minorHAnsi" w:hAnsi="Montserrat" w:cstheme="minorBidi"/>
          <w:bCs w:val="0"/>
          <w:color w:val="auto"/>
          <w:sz w:val="22"/>
          <w:szCs w:val="24"/>
        </w:rPr>
        <w:t xml:space="preserve">Future releases of the indicators will aim to: </w:t>
      </w:r>
    </w:p>
    <w:p w14:paraId="0FDD20ED" w14:textId="77777777" w:rsidR="002D2CE4" w:rsidRPr="00552EFB" w:rsidRDefault="002D2CE4" w:rsidP="002D2CE4">
      <w:pPr>
        <w:pStyle w:val="ListParagraph"/>
        <w:numPr>
          <w:ilvl w:val="0"/>
          <w:numId w:val="7"/>
        </w:numPr>
        <w:spacing w:before="0" w:after="160" w:line="259" w:lineRule="auto"/>
        <w:ind w:right="0"/>
        <w:rPr>
          <w:sz w:val="22"/>
          <w:szCs w:val="24"/>
        </w:rPr>
      </w:pPr>
      <w:r w:rsidRPr="00552EFB">
        <w:rPr>
          <w:sz w:val="22"/>
          <w:szCs w:val="24"/>
        </w:rPr>
        <w:t>improve how we measure disability</w:t>
      </w:r>
    </w:p>
    <w:p w14:paraId="4B112EA2" w14:textId="77777777" w:rsidR="0061355E" w:rsidRPr="00552EFB" w:rsidRDefault="0061355E" w:rsidP="0061355E">
      <w:pPr>
        <w:pStyle w:val="ListParagraph"/>
        <w:numPr>
          <w:ilvl w:val="0"/>
          <w:numId w:val="0"/>
        </w:numPr>
        <w:spacing w:before="0" w:after="160" w:line="259" w:lineRule="auto"/>
        <w:ind w:left="720" w:right="0"/>
        <w:rPr>
          <w:sz w:val="22"/>
          <w:szCs w:val="24"/>
        </w:rPr>
      </w:pPr>
    </w:p>
    <w:p w14:paraId="3144E7D6" w14:textId="77777777" w:rsidR="002D2CE4" w:rsidRPr="00552EFB" w:rsidRDefault="002D2CE4" w:rsidP="002D2CE4">
      <w:pPr>
        <w:pStyle w:val="ListParagraph"/>
        <w:numPr>
          <w:ilvl w:val="0"/>
          <w:numId w:val="7"/>
        </w:numPr>
        <w:spacing w:before="0" w:after="160" w:line="259" w:lineRule="auto"/>
        <w:ind w:right="0"/>
        <w:rPr>
          <w:sz w:val="22"/>
          <w:szCs w:val="24"/>
        </w:rPr>
      </w:pPr>
      <w:r w:rsidRPr="00552EFB">
        <w:rPr>
          <w:sz w:val="22"/>
          <w:szCs w:val="24"/>
        </w:rPr>
        <w:t xml:space="preserve">better represent more people with disability. </w:t>
      </w:r>
    </w:p>
    <w:p w14:paraId="3B7EB803" w14:textId="77777777" w:rsidR="002D2CE4" w:rsidRPr="00552EFB" w:rsidRDefault="002D2CE4" w:rsidP="002D2CE4">
      <w:pPr>
        <w:rPr>
          <w:sz w:val="22"/>
          <w:szCs w:val="24"/>
        </w:rPr>
      </w:pPr>
      <w:r w:rsidRPr="00552EFB">
        <w:rPr>
          <w:sz w:val="22"/>
          <w:szCs w:val="24"/>
        </w:rPr>
        <w:t xml:space="preserve">Adding data from states and territories will help achieve this. </w:t>
      </w:r>
    </w:p>
    <w:p w14:paraId="07661892" w14:textId="49C050DD" w:rsidR="002D2CE4" w:rsidRPr="00552EFB" w:rsidRDefault="002D2CE4" w:rsidP="002D2CE4">
      <w:pPr>
        <w:rPr>
          <w:sz w:val="22"/>
          <w:szCs w:val="24"/>
        </w:rPr>
      </w:pPr>
      <w:r w:rsidRPr="00552EFB">
        <w:rPr>
          <w:sz w:val="22"/>
          <w:szCs w:val="24"/>
        </w:rPr>
        <w:t xml:space="preserve">Find more information about the disability indicators and the National Disability Data Asset at </w:t>
      </w:r>
      <w:hyperlink r:id="rId9" w:history="1">
        <w:r w:rsidRPr="00552EFB">
          <w:rPr>
            <w:rStyle w:val="Hyperlink"/>
            <w:sz w:val="22"/>
          </w:rPr>
          <w:t>ndda.gov.au</w:t>
        </w:r>
      </w:hyperlink>
      <w:r w:rsidRPr="00552EFB">
        <w:rPr>
          <w:sz w:val="22"/>
        </w:rPr>
        <w:t>.</w:t>
      </w:r>
    </w:p>
    <w:p w14:paraId="7857EAEE" w14:textId="1B6C0BAD" w:rsidR="00E4183F" w:rsidRPr="00E4183F" w:rsidRDefault="00E4183F" w:rsidP="00B6794C">
      <w:pPr>
        <w:spacing w:before="240" w:after="120"/>
      </w:pPr>
    </w:p>
    <w:sectPr w:rsidR="00E4183F" w:rsidRPr="00E4183F" w:rsidSect="00122C2D">
      <w:headerReference w:type="default" r:id="rId10"/>
      <w:footerReference w:type="default" r:id="rId11"/>
      <w:headerReference w:type="first" r:id="rId12"/>
      <w:footerReference w:type="first" r:id="rId13"/>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7880B" w14:textId="77777777" w:rsidR="00615A66" w:rsidRDefault="00615A66" w:rsidP="00B04ED8">
      <w:pPr>
        <w:spacing w:after="0" w:line="240" w:lineRule="auto"/>
      </w:pPr>
      <w:r>
        <w:separator/>
      </w:r>
    </w:p>
  </w:endnote>
  <w:endnote w:type="continuationSeparator" w:id="0">
    <w:p w14:paraId="1E0AE30D" w14:textId="77777777" w:rsidR="00615A66" w:rsidRDefault="00615A66"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8768453D-6571-4089-BB65-7B11F6F98EA2}"/>
  </w:font>
  <w:font w:name="Times New Roman">
    <w:panose1 w:val="02020603050405020304"/>
    <w:charset w:val="00"/>
    <w:family w:val="roman"/>
    <w:pitch w:val="variable"/>
    <w:sig w:usb0="E0002EFF" w:usb1="C000785B" w:usb2="00000009" w:usb3="00000000" w:csb0="000001FF" w:csb1="00000000"/>
    <w:embedRegular r:id="rId2" w:fontKey="{39B24661-74F6-4489-9D89-1BCC1EC7E39D}"/>
    <w:embedBold r:id="rId3" w:fontKey="{E7C04099-40D0-4C92-A252-BEC5921C0E22}"/>
    <w:embedItalic r:id="rId4" w:fontKey="{1FAD5205-F033-42F9-8099-A3DAD2BCA413}"/>
    <w:embedBoldItalic r:id="rId5" w:fontKey="{42B421FC-ACC3-4572-A899-EF31B5A370C9}"/>
  </w:font>
  <w:font w:name="Courier New">
    <w:panose1 w:val="02070309020205020404"/>
    <w:charset w:val="00"/>
    <w:family w:val="modern"/>
    <w:pitch w:val="fixed"/>
    <w:sig w:usb0="E0002EFF" w:usb1="C0007843" w:usb2="00000009" w:usb3="00000000" w:csb0="000001FF" w:csb1="00000000"/>
    <w:embedRegular r:id="rId6" w:fontKey="{4FFF6CA4-A429-4C07-A212-163E3D17A284}"/>
  </w:font>
  <w:font w:name="Wingdings">
    <w:panose1 w:val="05000000000000000000"/>
    <w:charset w:val="02"/>
    <w:family w:val="auto"/>
    <w:pitch w:val="variable"/>
    <w:sig w:usb0="00000000" w:usb1="10000000" w:usb2="00000000" w:usb3="00000000" w:csb0="80000000" w:csb1="00000000"/>
    <w:embedRegular r:id="rId7" w:fontKey="{C4363309-C2B5-49D0-B11D-21499E2DB2BB}"/>
  </w:font>
  <w:font w:name="Montserrat">
    <w:charset w:val="00"/>
    <w:family w:val="auto"/>
    <w:pitch w:val="variable"/>
    <w:sig w:usb0="2000020F" w:usb1="00000003" w:usb2="00000000" w:usb3="00000000" w:csb0="00000197" w:csb1="00000000"/>
    <w:embedRegular r:id="rId8" w:fontKey="{1E5B29D7-1E25-48FF-96B6-9BCAB803C4F1}"/>
    <w:embedBold r:id="rId9" w:fontKey="{BEFFBD37-81FE-4719-91B5-FF63430D6C72}"/>
    <w:embedItalic r:id="rId10" w:fontKey="{7D53D51F-BC9D-4E66-8EEB-45872098115A}"/>
    <w:embedBoldItalic r:id="rId11" w:fontKey="{5798FA35-FEB5-4FA0-967A-961A019503CB}"/>
  </w:font>
  <w:font w:name="Calibri">
    <w:panose1 w:val="020F0502020204030204"/>
    <w:charset w:val="00"/>
    <w:family w:val="swiss"/>
    <w:pitch w:val="variable"/>
    <w:sig w:usb0="E4002EFF" w:usb1="C000247B" w:usb2="00000009" w:usb3="00000000" w:csb0="000001FF" w:csb1="00000000"/>
    <w:embedRegular r:id="rId12" w:fontKey="{26B7C336-336A-43AD-B051-E5ED6A055EEC}"/>
  </w:font>
  <w:font w:name="Montserrat SemiBold">
    <w:charset w:val="00"/>
    <w:family w:val="auto"/>
    <w:pitch w:val="variable"/>
    <w:sig w:usb0="2000020F" w:usb1="00000003" w:usb2="00000000" w:usb3="00000000" w:csb0="00000197" w:csb1="00000000"/>
    <w:embedRegular r:id="rId13" w:fontKey="{9C385230-9D07-46CD-A97E-AA4A9A3872B5}"/>
    <w:embedItalic r:id="rId14" w:fontKey="{B6AD6387-2499-474E-8544-A1C623D51D0B}"/>
  </w:font>
  <w:font w:name="Arial">
    <w:panose1 w:val="020B0604020202020204"/>
    <w:charset w:val="00"/>
    <w:family w:val="swiss"/>
    <w:pitch w:val="variable"/>
    <w:sig w:usb0="E0002EFF" w:usb1="C000785B" w:usb2="00000009" w:usb3="00000000" w:csb0="000001FF" w:csb1="00000000"/>
    <w:embedRegular r:id="rId15" w:fontKey="{390A570D-1472-4310-8C33-7FEECE51E181}"/>
    <w:embedItalic r:id="rId16" w:fontKey="{FF48D587-8888-4D85-95D2-8DDA04F21864}"/>
    <w:embedBoldItalic r:id="rId17" w:fontKey="{0438326C-1CC3-4565-BAB2-36AA9BBA17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E5BC5" w14:textId="3CDB624E" w:rsidR="00666A57" w:rsidRDefault="00611DDE" w:rsidP="00E837FF">
    <w:pPr>
      <w:pStyle w:val="Footer"/>
      <w:tabs>
        <w:tab w:val="clear" w:pos="4513"/>
        <w:tab w:val="left" w:pos="4243"/>
        <w:tab w:val="left" w:pos="4819"/>
      </w:tabs>
    </w:pPr>
    <w:r>
      <w:rPr>
        <w:noProof/>
      </w:rPr>
      <w:drawing>
        <wp:anchor distT="0" distB="0" distL="114300" distR="114300" simplePos="0" relativeHeight="251660288" behindDoc="0" locked="0" layoutInCell="1" allowOverlap="1" wp14:anchorId="18953979" wp14:editId="475710C5">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16768" w:rsidRPr="00E16768">
      <w:tab/>
    </w:r>
    <w:r w:rsidR="00E837FF">
      <w:tab/>
    </w:r>
    <w:r w:rsidR="00E23BEC">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BE885" w14:textId="0AD80597" w:rsidR="001429E3" w:rsidRPr="00E16768" w:rsidRDefault="00DC289E" w:rsidP="00E837FF">
    <w:pPr>
      <w:pStyle w:val="Footer"/>
      <w:tabs>
        <w:tab w:val="clear" w:pos="4513"/>
        <w:tab w:val="left" w:pos="4224"/>
      </w:tabs>
    </w:pPr>
    <w:r>
      <w:rPr>
        <w:noProof/>
      </w:rPr>
      <w:drawing>
        <wp:anchor distT="0" distB="0" distL="114300" distR="114300" simplePos="0" relativeHeight="251658240" behindDoc="0" locked="0" layoutInCell="1" allowOverlap="1" wp14:anchorId="0867136A" wp14:editId="756076D6">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AF00AB" w:rsidRPr="00E16768">
      <w:tab/>
    </w:r>
    <w:r w:rsidR="00E837FF">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A61A3" w14:textId="77777777" w:rsidR="00615A66" w:rsidRDefault="00615A66" w:rsidP="00B04ED8">
      <w:pPr>
        <w:spacing w:after="0" w:line="240" w:lineRule="auto"/>
      </w:pPr>
      <w:r>
        <w:separator/>
      </w:r>
    </w:p>
  </w:footnote>
  <w:footnote w:type="continuationSeparator" w:id="0">
    <w:p w14:paraId="2E031AF0" w14:textId="77777777" w:rsidR="00615A66" w:rsidRDefault="00615A66"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47767" w14:textId="0D72CDB0" w:rsidR="001255B8" w:rsidRDefault="001255B8" w:rsidP="001255B8">
    <w:pPr>
      <w:pStyle w:val="Header"/>
      <w:spacing w:before="240" w:after="360"/>
      <w:jc w:val="right"/>
    </w:pPr>
    <w:r>
      <w:rPr>
        <w:noProof/>
      </w:rPr>
      <w:drawing>
        <wp:inline distT="0" distB="0" distL="0" distR="0" wp14:anchorId="6557203F" wp14:editId="0849818D">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77022"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92DD7"/>
    <w:multiLevelType w:val="hybridMultilevel"/>
    <w:tmpl w:val="D9763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35082E"/>
    <w:multiLevelType w:val="hybridMultilevel"/>
    <w:tmpl w:val="19461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A7278B9"/>
    <w:multiLevelType w:val="hybridMultilevel"/>
    <w:tmpl w:val="306C1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7C466D3A"/>
    <w:multiLevelType w:val="hybridMultilevel"/>
    <w:tmpl w:val="99EC5A4A"/>
    <w:lvl w:ilvl="0" w:tplc="63705520">
      <w:numFmt w:val="bullet"/>
      <w:lvlText w:val=""/>
      <w:lvlJc w:val="left"/>
      <w:pPr>
        <w:ind w:left="720" w:hanging="360"/>
      </w:pPr>
      <w:rPr>
        <w:rFonts w:ascii="Symbol" w:eastAsiaTheme="minorHAnsi" w:hAnsi="Symbol" w:cstheme="minorBidi" w:hint="default"/>
      </w:rPr>
    </w:lvl>
    <w:lvl w:ilvl="1" w:tplc="1DEA224C">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327441312">
    <w:abstractNumId w:val="4"/>
  </w:num>
  <w:num w:numId="2" w16cid:durableId="2093431452">
    <w:abstractNumId w:val="1"/>
  </w:num>
  <w:num w:numId="3" w16cid:durableId="1062094747">
    <w:abstractNumId w:val="2"/>
  </w:num>
  <w:num w:numId="4" w16cid:durableId="952177774">
    <w:abstractNumId w:val="5"/>
  </w:num>
  <w:num w:numId="5" w16cid:durableId="2063749972">
    <w:abstractNumId w:val="6"/>
  </w:num>
  <w:num w:numId="6" w16cid:durableId="53041434">
    <w:abstractNumId w:val="0"/>
  </w:num>
  <w:num w:numId="7" w16cid:durableId="1052272018">
    <w:abstractNumId w:val="3"/>
  </w:num>
  <w:num w:numId="8" w16cid:durableId="746001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D84"/>
    <w:rsid w:val="00005633"/>
    <w:rsid w:val="00011C93"/>
    <w:rsid w:val="00017FFB"/>
    <w:rsid w:val="00045E8D"/>
    <w:rsid w:val="00047980"/>
    <w:rsid w:val="00060AD1"/>
    <w:rsid w:val="00060C95"/>
    <w:rsid w:val="00067F08"/>
    <w:rsid w:val="000B649D"/>
    <w:rsid w:val="000F39A4"/>
    <w:rsid w:val="001135C4"/>
    <w:rsid w:val="00122C2D"/>
    <w:rsid w:val="001255B8"/>
    <w:rsid w:val="00133B09"/>
    <w:rsid w:val="0013769E"/>
    <w:rsid w:val="001429E3"/>
    <w:rsid w:val="001509DA"/>
    <w:rsid w:val="00151726"/>
    <w:rsid w:val="0015658D"/>
    <w:rsid w:val="00161794"/>
    <w:rsid w:val="001631C3"/>
    <w:rsid w:val="001A5B63"/>
    <w:rsid w:val="001D7D2D"/>
    <w:rsid w:val="001E2BE8"/>
    <w:rsid w:val="001E630D"/>
    <w:rsid w:val="001F075D"/>
    <w:rsid w:val="00236980"/>
    <w:rsid w:val="00244630"/>
    <w:rsid w:val="00280D30"/>
    <w:rsid w:val="00284DC9"/>
    <w:rsid w:val="00286630"/>
    <w:rsid w:val="0029452B"/>
    <w:rsid w:val="002A3886"/>
    <w:rsid w:val="002B032C"/>
    <w:rsid w:val="002B0BEF"/>
    <w:rsid w:val="002B4D84"/>
    <w:rsid w:val="002C262E"/>
    <w:rsid w:val="002D2CE4"/>
    <w:rsid w:val="002E451A"/>
    <w:rsid w:val="002E6945"/>
    <w:rsid w:val="00320B63"/>
    <w:rsid w:val="0032573D"/>
    <w:rsid w:val="00333401"/>
    <w:rsid w:val="00337FC2"/>
    <w:rsid w:val="00350F7A"/>
    <w:rsid w:val="00364914"/>
    <w:rsid w:val="0039608A"/>
    <w:rsid w:val="0039665C"/>
    <w:rsid w:val="003A295C"/>
    <w:rsid w:val="003A61FC"/>
    <w:rsid w:val="003B2BB8"/>
    <w:rsid w:val="003D34FF"/>
    <w:rsid w:val="003F2918"/>
    <w:rsid w:val="004009B4"/>
    <w:rsid w:val="00400B4C"/>
    <w:rsid w:val="004714BC"/>
    <w:rsid w:val="00472B9B"/>
    <w:rsid w:val="00475B1A"/>
    <w:rsid w:val="0049585B"/>
    <w:rsid w:val="00495885"/>
    <w:rsid w:val="004B54CA"/>
    <w:rsid w:val="004C28D2"/>
    <w:rsid w:val="004C492E"/>
    <w:rsid w:val="004D0BE0"/>
    <w:rsid w:val="004E0157"/>
    <w:rsid w:val="004E5CBF"/>
    <w:rsid w:val="004F4788"/>
    <w:rsid w:val="00502BB7"/>
    <w:rsid w:val="005321C1"/>
    <w:rsid w:val="00550F41"/>
    <w:rsid w:val="00552EFB"/>
    <w:rsid w:val="005540F3"/>
    <w:rsid w:val="005602CB"/>
    <w:rsid w:val="005618FA"/>
    <w:rsid w:val="005840E0"/>
    <w:rsid w:val="00594677"/>
    <w:rsid w:val="005A1177"/>
    <w:rsid w:val="005C3AA9"/>
    <w:rsid w:val="005D63F2"/>
    <w:rsid w:val="005E0F5B"/>
    <w:rsid w:val="005E3639"/>
    <w:rsid w:val="005E7965"/>
    <w:rsid w:val="00611DDE"/>
    <w:rsid w:val="0061355E"/>
    <w:rsid w:val="00615A66"/>
    <w:rsid w:val="00617AEA"/>
    <w:rsid w:val="00621FC5"/>
    <w:rsid w:val="00631B86"/>
    <w:rsid w:val="006328C3"/>
    <w:rsid w:val="00637B02"/>
    <w:rsid w:val="00650823"/>
    <w:rsid w:val="006603BA"/>
    <w:rsid w:val="00662D57"/>
    <w:rsid w:val="00666A57"/>
    <w:rsid w:val="00681D9C"/>
    <w:rsid w:val="00683A84"/>
    <w:rsid w:val="0069477B"/>
    <w:rsid w:val="006A4CE7"/>
    <w:rsid w:val="006E6891"/>
    <w:rsid w:val="007316F5"/>
    <w:rsid w:val="00766C6B"/>
    <w:rsid w:val="00770E61"/>
    <w:rsid w:val="00773FAC"/>
    <w:rsid w:val="00775B06"/>
    <w:rsid w:val="00785261"/>
    <w:rsid w:val="0079758C"/>
    <w:rsid w:val="007B0256"/>
    <w:rsid w:val="007F4403"/>
    <w:rsid w:val="0080387C"/>
    <w:rsid w:val="0083177B"/>
    <w:rsid w:val="00853796"/>
    <w:rsid w:val="0088036C"/>
    <w:rsid w:val="00880424"/>
    <w:rsid w:val="008C6181"/>
    <w:rsid w:val="009225F0"/>
    <w:rsid w:val="0093462C"/>
    <w:rsid w:val="0094188C"/>
    <w:rsid w:val="009463B6"/>
    <w:rsid w:val="00953795"/>
    <w:rsid w:val="00974189"/>
    <w:rsid w:val="0097699B"/>
    <w:rsid w:val="00996B4A"/>
    <w:rsid w:val="00996F53"/>
    <w:rsid w:val="009A0473"/>
    <w:rsid w:val="00A12D5D"/>
    <w:rsid w:val="00A2438B"/>
    <w:rsid w:val="00A3141D"/>
    <w:rsid w:val="00A36B22"/>
    <w:rsid w:val="00A371CD"/>
    <w:rsid w:val="00A815D3"/>
    <w:rsid w:val="00AA0BE1"/>
    <w:rsid w:val="00AB40E0"/>
    <w:rsid w:val="00AC123F"/>
    <w:rsid w:val="00AE1F1C"/>
    <w:rsid w:val="00AF00AB"/>
    <w:rsid w:val="00AF60FD"/>
    <w:rsid w:val="00B04ED8"/>
    <w:rsid w:val="00B06F7C"/>
    <w:rsid w:val="00B47525"/>
    <w:rsid w:val="00B6794C"/>
    <w:rsid w:val="00B91E3E"/>
    <w:rsid w:val="00BA2DB9"/>
    <w:rsid w:val="00BA40BB"/>
    <w:rsid w:val="00BB20E1"/>
    <w:rsid w:val="00BD0436"/>
    <w:rsid w:val="00BE09F6"/>
    <w:rsid w:val="00BE2BCF"/>
    <w:rsid w:val="00BE7148"/>
    <w:rsid w:val="00C07232"/>
    <w:rsid w:val="00C11108"/>
    <w:rsid w:val="00C42408"/>
    <w:rsid w:val="00C52E26"/>
    <w:rsid w:val="00C747BF"/>
    <w:rsid w:val="00C84DD7"/>
    <w:rsid w:val="00CB4003"/>
    <w:rsid w:val="00CB5863"/>
    <w:rsid w:val="00CC67B3"/>
    <w:rsid w:val="00CD011F"/>
    <w:rsid w:val="00CE077F"/>
    <w:rsid w:val="00CE2B4C"/>
    <w:rsid w:val="00CF4DF1"/>
    <w:rsid w:val="00D10AF5"/>
    <w:rsid w:val="00D112A6"/>
    <w:rsid w:val="00D43498"/>
    <w:rsid w:val="00D6146D"/>
    <w:rsid w:val="00D937A1"/>
    <w:rsid w:val="00D96339"/>
    <w:rsid w:val="00DA243A"/>
    <w:rsid w:val="00DA7122"/>
    <w:rsid w:val="00DB7A17"/>
    <w:rsid w:val="00DC1A11"/>
    <w:rsid w:val="00DC289E"/>
    <w:rsid w:val="00DE6CDC"/>
    <w:rsid w:val="00DF7F92"/>
    <w:rsid w:val="00E023CD"/>
    <w:rsid w:val="00E16768"/>
    <w:rsid w:val="00E231CF"/>
    <w:rsid w:val="00E2375B"/>
    <w:rsid w:val="00E23BEC"/>
    <w:rsid w:val="00E2724F"/>
    <w:rsid w:val="00E273E4"/>
    <w:rsid w:val="00E4183F"/>
    <w:rsid w:val="00E73BEA"/>
    <w:rsid w:val="00E837FF"/>
    <w:rsid w:val="00E871FC"/>
    <w:rsid w:val="00E91416"/>
    <w:rsid w:val="00E93A20"/>
    <w:rsid w:val="00E95241"/>
    <w:rsid w:val="00EA558A"/>
    <w:rsid w:val="00EC097C"/>
    <w:rsid w:val="00EE2EFD"/>
    <w:rsid w:val="00EF1F29"/>
    <w:rsid w:val="00F30AFE"/>
    <w:rsid w:val="00F31CDB"/>
    <w:rsid w:val="00F32E0C"/>
    <w:rsid w:val="00F93004"/>
    <w:rsid w:val="00F93F5D"/>
    <w:rsid w:val="00FA31E0"/>
    <w:rsid w:val="00FB20BD"/>
    <w:rsid w:val="00FE748E"/>
    <w:rsid w:val="00FF706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25A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418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184250794">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349141432">
      <w:bodyDiv w:val="1"/>
      <w:marLeft w:val="0"/>
      <w:marRight w:val="0"/>
      <w:marTop w:val="0"/>
      <w:marBottom w:val="0"/>
      <w:divBdr>
        <w:top w:val="none" w:sz="0" w:space="0" w:color="auto"/>
        <w:left w:val="none" w:sz="0" w:space="0" w:color="auto"/>
        <w:bottom w:val="none" w:sz="0" w:space="0" w:color="auto"/>
        <w:right w:val="none" w:sz="0" w:space="0" w:color="auto"/>
      </w:divBdr>
    </w:div>
    <w:div w:id="716666758">
      <w:bodyDiv w:val="1"/>
      <w:marLeft w:val="0"/>
      <w:marRight w:val="0"/>
      <w:marTop w:val="0"/>
      <w:marBottom w:val="0"/>
      <w:divBdr>
        <w:top w:val="none" w:sz="0" w:space="0" w:color="auto"/>
        <w:left w:val="none" w:sz="0" w:space="0" w:color="auto"/>
        <w:bottom w:val="none" w:sz="0" w:space="0" w:color="auto"/>
        <w:right w:val="none" w:sz="0" w:space="0" w:color="auto"/>
      </w:divBdr>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 w:id="1046373931">
      <w:bodyDiv w:val="1"/>
      <w:marLeft w:val="0"/>
      <w:marRight w:val="0"/>
      <w:marTop w:val="0"/>
      <w:marBottom w:val="0"/>
      <w:divBdr>
        <w:top w:val="none" w:sz="0" w:space="0" w:color="auto"/>
        <w:left w:val="none" w:sz="0" w:space="0" w:color="auto"/>
        <w:bottom w:val="none" w:sz="0" w:space="0" w:color="auto"/>
        <w:right w:val="none" w:sz="0" w:space="0" w:color="auto"/>
      </w:divBdr>
    </w:div>
    <w:div w:id="1215384491">
      <w:bodyDiv w:val="1"/>
      <w:marLeft w:val="0"/>
      <w:marRight w:val="0"/>
      <w:marTop w:val="0"/>
      <w:marBottom w:val="0"/>
      <w:divBdr>
        <w:top w:val="none" w:sz="0" w:space="0" w:color="auto"/>
        <w:left w:val="none" w:sz="0" w:space="0" w:color="auto"/>
        <w:bottom w:val="none" w:sz="0" w:space="0" w:color="auto"/>
        <w:right w:val="none" w:sz="0" w:space="0" w:color="auto"/>
      </w:divBdr>
    </w:div>
    <w:div w:id="1634751611">
      <w:bodyDiv w:val="1"/>
      <w:marLeft w:val="0"/>
      <w:marRight w:val="0"/>
      <w:marTop w:val="0"/>
      <w:marBottom w:val="0"/>
      <w:divBdr>
        <w:top w:val="none" w:sz="0" w:space="0" w:color="auto"/>
        <w:left w:val="none" w:sz="0" w:space="0" w:color="auto"/>
        <w:bottom w:val="none" w:sz="0" w:space="0" w:color="auto"/>
        <w:right w:val="none" w:sz="0" w:space="0" w:color="auto"/>
      </w:divBdr>
    </w:div>
    <w:div w:id="1894196088">
      <w:bodyDiv w:val="1"/>
      <w:marLeft w:val="0"/>
      <w:marRight w:val="0"/>
      <w:marTop w:val="0"/>
      <w:marBottom w:val="0"/>
      <w:divBdr>
        <w:top w:val="none" w:sz="0" w:space="0" w:color="auto"/>
        <w:left w:val="none" w:sz="0" w:space="0" w:color="auto"/>
        <w:bottom w:val="none" w:sz="0" w:space="0" w:color="auto"/>
        <w:right w:val="none" w:sz="0" w:space="0" w:color="auto"/>
      </w:divBdr>
    </w:div>
    <w:div w:id="2002150027">
      <w:bodyDiv w:val="1"/>
      <w:marLeft w:val="0"/>
      <w:marRight w:val="0"/>
      <w:marTop w:val="0"/>
      <w:marBottom w:val="0"/>
      <w:divBdr>
        <w:top w:val="none" w:sz="0" w:space="0" w:color="auto"/>
        <w:left w:val="none" w:sz="0" w:space="0" w:color="auto"/>
        <w:bottom w:val="none" w:sz="0" w:space="0" w:color="auto"/>
        <w:right w:val="none" w:sz="0" w:space="0" w:color="auto"/>
      </w:divBdr>
    </w:div>
    <w:div w:id="2038314282">
      <w:bodyDiv w:val="1"/>
      <w:marLeft w:val="0"/>
      <w:marRight w:val="0"/>
      <w:marTop w:val="0"/>
      <w:marBottom w:val="0"/>
      <w:divBdr>
        <w:top w:val="none" w:sz="0" w:space="0" w:color="auto"/>
        <w:left w:val="none" w:sz="0" w:space="0" w:color="auto"/>
        <w:bottom w:val="none" w:sz="0" w:space="0" w:color="auto"/>
        <w:right w:val="none" w:sz="0" w:space="0" w:color="auto"/>
      </w:divBdr>
    </w:div>
    <w:div w:id="212364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dda.gov.au/abou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2167</Characters>
  <Application>Microsoft Office Word</Application>
  <DocSecurity>0</DocSecurity>
  <Lines>54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Descriptive transcript for Auslan - Measuring disability inthe NDDA</dc:title>
  <dc:subject/>
  <dc:creator/>
  <cp:keywords>[SEC=OFFICIAL]</cp:keywords>
  <dc:description/>
  <cp:lastModifiedBy/>
  <cp:revision>1</cp:revision>
  <dcterms:created xsi:type="dcterms:W3CDTF">2024-12-17T23:07:00Z</dcterms:created>
  <dcterms:modified xsi:type="dcterms:W3CDTF">2024-12-17T23:08:00Z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v=2022.1;a=SHA256;h=AD49FBEB1C2668C598859B07015F4CA554DBC29CBB47BB199537F87F2664C981</vt:lpwstr>
  </property>
  <property fmtid="{D5CDD505-2E9C-101B-9397-08002B2CF9AE}" pid="6" name="PM_Qualifier">
    <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_ProtectiveMarkingValue_Header">
    <vt:lpwstr>OFFICIAL</vt:lpwstr>
  </property>
  <property fmtid="{D5CDD505-2E9C-101B-9397-08002B2CF9AE}" pid="10" name="PM_OriginationTimeStamp">
    <vt:lpwstr>2024-09-23T00:07:04Z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Enabled">
    <vt:lpwstr>true</vt:lpwstr>
  </property>
  <property fmtid="{D5CDD505-2E9C-101B-9397-08002B2CF9AE}" pid="14" name="MSIP_Label_eb34d90b-fc41-464d-af60-f74d721d0790_ContentBits">
    <vt:lpwstr>0</vt:lpwstr>
  </property>
  <property fmtid="{D5CDD505-2E9C-101B-9397-08002B2CF9AE}" pid="15" name="MSIP_Label_eb34d90b-fc41-464d-af60-f74d721d0790_SetDate">
    <vt:lpwstr>2024-09-23T00:07:04Z</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b4d02ef23b6f465eaa2eee7a5de73cda</vt:lpwstr>
  </property>
  <property fmtid="{D5CDD505-2E9C-101B-9397-08002B2CF9AE}" pid="19" name="PM_InsertionValue">
    <vt:lpwstr>OFFICIAL</vt:lpwstr>
  </property>
  <property fmtid="{D5CDD505-2E9C-101B-9397-08002B2CF9AE}" pid="20" name="PM_Originator_Hash_SHA1">
    <vt:lpwstr>2C748E18795B0557FF637A0CC3A3AD35CC95B122</vt:lpwstr>
  </property>
  <property fmtid="{D5CDD505-2E9C-101B-9397-08002B2CF9AE}" pid="21" name="PM_DisplayValueSecClassificationWithQualifier">
    <vt:lpwstr>OFFICIAL</vt:lpwstr>
  </property>
  <property fmtid="{D5CDD505-2E9C-101B-9397-08002B2CF9AE}" pid="22" name="PM_ProtectiveMarkingValue_Footer">
    <vt:lpwstr>OFFICIAL</vt:lpwstr>
  </property>
  <property fmtid="{D5CDD505-2E9C-101B-9397-08002B2CF9AE}" pid="23" name="PM_Originating_FileId">
    <vt:lpwstr>53854BE383C94CD78FA0EC9A27AE3ED1</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UserAccountName_SHA256">
    <vt:lpwstr>5D29DC85CDA736951EB0115B9F234C83A8F29F9EB4140E87590980C5DF8237CE</vt:lpwstr>
  </property>
  <property fmtid="{D5CDD505-2E9C-101B-9397-08002B2CF9AE}" pid="27" name="PM_OriginatorDomainName_SHA256">
    <vt:lpwstr>E83A2A66C4061446A7E3732E8D44762184B6B377D962B96C83DC624302585857</vt:lpwstr>
  </property>
  <property fmtid="{D5CDD505-2E9C-101B-9397-08002B2CF9AE}" pid="28" name="PMUuid">
    <vt:lpwstr>v=2022.2;d=gov.au;g=46DD6D7C-8107-577B-BC6E-F348953B2E44</vt:lpwstr>
  </property>
  <property fmtid="{D5CDD505-2E9C-101B-9397-08002B2CF9AE}" pid="29" name="PM_Hash_Version">
    <vt:lpwstr>2022.1</vt:lpwstr>
  </property>
  <property fmtid="{D5CDD505-2E9C-101B-9397-08002B2CF9AE}" pid="30" name="PM_Hash_Salt_Prev">
    <vt:lpwstr>1B52D19F488FEF0AAB16305B539F107F</vt:lpwstr>
  </property>
  <property fmtid="{D5CDD505-2E9C-101B-9397-08002B2CF9AE}" pid="31" name="PM_Hash_Salt">
    <vt:lpwstr>17417A1F5FE682F8DBFAD252DDCE9E37</vt:lpwstr>
  </property>
  <property fmtid="{D5CDD505-2E9C-101B-9397-08002B2CF9AE}" pid="32" name="PM_Hash_SHA1">
    <vt:lpwstr>728E93C8BC96B4DBCC862F67911D5CBCFB23E127</vt:lpwstr>
  </property>
  <property fmtid="{D5CDD505-2E9C-101B-9397-08002B2CF9AE}" pid="33" name="PM_SecurityClassification_Prev">
    <vt:lpwstr>OFFICIAL</vt:lpwstr>
  </property>
  <property fmtid="{D5CDD505-2E9C-101B-9397-08002B2CF9AE}" pid="34" name="PM_Qualifier_Prev">
    <vt:lpwstr/>
  </property>
  <property fmtid="{D5CDD505-2E9C-101B-9397-08002B2CF9AE}" pid="35" name="PM_Caveats_Count">
    <vt:lpwstr>0</vt:lpwstr>
  </property>
</Properties>
</file>