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8D98B3" w14:textId="277ABB5C" w:rsidR="00DF7F92" w:rsidRDefault="00DE6CDC" w:rsidP="001255B8">
      <w:pPr>
        <w:jc w:val="right"/>
      </w:pPr>
      <w:r>
        <w:rPr>
          <w:noProof/>
        </w:rPr>
        <mc:AlternateContent>
          <mc:Choice Requires="wps">
            <w:drawing>
              <wp:anchor distT="0" distB="0" distL="114300" distR="114300" simplePos="0" relativeHeight="251659264" behindDoc="0" locked="0" layoutInCell="1" allowOverlap="1" wp14:anchorId="2A72739E" wp14:editId="1F39B59D">
                <wp:simplePos x="0" y="0"/>
                <wp:positionH relativeFrom="page">
                  <wp:posOffset>3028208</wp:posOffset>
                </wp:positionH>
                <wp:positionV relativeFrom="page">
                  <wp:posOffset>391886</wp:posOffset>
                </wp:positionV>
                <wp:extent cx="1511300" cy="316865"/>
                <wp:effectExtent l="0" t="0" r="0" b="6985"/>
                <wp:wrapNone/>
                <wp:docPr id="1767480987"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11300" cy="316865"/>
                        </a:xfrm>
                        <a:prstGeom prst="rect">
                          <a:avLst/>
                        </a:prstGeom>
                        <a:noFill/>
                        <a:ln w="6350">
                          <a:noFill/>
                        </a:ln>
                      </wps:spPr>
                      <wps:txbx>
                        <w:txbxContent>
                          <w:p w14:paraId="3437ED4C" w14:textId="0A415A48" w:rsidR="00DE6CDC" w:rsidRDefault="00DE6CDC" w:rsidP="00DE6CD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A72739E" id="_x0000_t202" coordsize="21600,21600" o:spt="202" path="m,l,21600r21600,l21600,xe">
                <v:stroke joinstyle="miter"/>
                <v:path gradientshapeok="t" o:connecttype="rect"/>
              </v:shapetype>
              <v:shape id="Text Box 1" o:spid="_x0000_s1026" type="#_x0000_t202" alt="&quot;&quot;" style="position:absolute;left:0;text-align:left;margin-left:238.45pt;margin-top:30.85pt;width:119pt;height:24.9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" filled="f" stroked="f" strokeweight=".5pt">
                <v:textbox>
                  <w:txbxContent>
                    <w:p w14:paraId="3437ED4C" w14:textId="0A415A48" w:rsidR="00DE6CDC" w:rsidRDefault="00DE6CDC" w:rsidP="00DE6CDC">
                      <w:pPr>
                        <w:jc w:val="center"/>
                      </w:pPr>
                    </w:p>
                  </w:txbxContent>
                </v:textbox>
                <w10:wrap anchorx="page" anchory="page"/>
              </v:shape>
            </w:pict>
          </mc:Fallback>
        </mc:AlternateContent>
      </w:r>
      <w:r w:rsidR="00DF7F92">
        <w:rPr>
          <w:noProof/>
        </w:rPr>
        <w:drawing>
          <wp:inline distT="0" distB="0" distL="0" distR="0" wp14:anchorId="4D2C4F8E" wp14:editId="3877C065">
            <wp:extent cx="1872000" cy="713313"/>
            <wp:effectExtent l="0" t="0" r="0" b="0"/>
            <wp:docPr id="2030940475" name="Picture 1" descr="The National Disability Data Asset logo which is a curved colourful line connected to dots to symbolise linking people and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940475" name="Picture 1" descr="The National Disability Data Asset logo which is a curved colourful line connected to dots to symbolise linking people and dat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72000" cy="713313"/>
                    </a:xfrm>
                    <a:prstGeom prst="rect">
                      <a:avLst/>
                    </a:prstGeom>
                    <a:noFill/>
                    <a:ln>
                      <a:noFill/>
                    </a:ln>
                  </pic:spPr>
                </pic:pic>
              </a:graphicData>
            </a:graphic>
          </wp:inline>
        </w:drawing>
      </w:r>
    </w:p>
    <w:p w14:paraId="3ED05D28" w14:textId="4E39E0F3" w:rsidR="00AA649A" w:rsidRPr="001436FF" w:rsidRDefault="00AA649A" w:rsidP="00785E9E">
      <w:pPr>
        <w:pStyle w:val="Heading1"/>
        <w:spacing w:before="480" w:after="240"/>
        <w:contextualSpacing w:val="0"/>
        <w:rPr>
          <w:sz w:val="42"/>
          <w:szCs w:val="42"/>
        </w:rPr>
      </w:pPr>
      <w:r w:rsidRPr="001436FF">
        <w:rPr>
          <w:sz w:val="42"/>
          <w:szCs w:val="42"/>
        </w:rPr>
        <w:t>How the National Disability Data Asset Charter will work</w:t>
      </w:r>
    </w:p>
    <w:p w14:paraId="5A929861" w14:textId="4D3729B5" w:rsidR="00AA649A" w:rsidRDefault="00AA649A" w:rsidP="00EF694B">
      <w:pPr>
        <w:spacing w:before="240" w:after="120"/>
        <w:rPr>
          <w:rFonts w:asciiTheme="minorHAnsi" w:hAnsiTheme="minorHAnsi"/>
          <w:sz w:val="24"/>
          <w:szCs w:val="28"/>
        </w:rPr>
      </w:pPr>
      <w:r w:rsidRPr="00785E9E">
        <w:rPr>
          <w:rFonts w:asciiTheme="minorHAnsi" w:hAnsiTheme="minorHAnsi"/>
          <w:sz w:val="24"/>
          <w:szCs w:val="28"/>
        </w:rPr>
        <w:t xml:space="preserve">This fact sheet is about how the Council and government will make sure the principles and rules in the National Disability Data Asset Charter (the Charter) are followed. There </w:t>
      </w:r>
      <w:r w:rsidR="00E64A04">
        <w:rPr>
          <w:rFonts w:asciiTheme="minorHAnsi" w:hAnsiTheme="minorHAnsi"/>
          <w:sz w:val="24"/>
          <w:szCs w:val="28"/>
        </w:rPr>
        <w:t xml:space="preserve">is a </w:t>
      </w:r>
      <w:r w:rsidRPr="00785E9E">
        <w:rPr>
          <w:rFonts w:asciiTheme="minorHAnsi" w:hAnsiTheme="minorHAnsi"/>
          <w:sz w:val="24"/>
          <w:szCs w:val="28"/>
        </w:rPr>
        <w:t>separate fact shee</w:t>
      </w:r>
      <w:r w:rsidR="00A56975">
        <w:rPr>
          <w:rFonts w:asciiTheme="minorHAnsi" w:hAnsiTheme="minorHAnsi"/>
          <w:sz w:val="24"/>
          <w:szCs w:val="28"/>
        </w:rPr>
        <w:t>t</w:t>
      </w:r>
      <w:r w:rsidRPr="00785E9E">
        <w:rPr>
          <w:rFonts w:asciiTheme="minorHAnsi" w:hAnsiTheme="minorHAnsi"/>
          <w:sz w:val="24"/>
          <w:szCs w:val="28"/>
        </w:rPr>
        <w:t xml:space="preserve"> about the </w:t>
      </w:r>
      <w:r w:rsidRPr="00F2539B">
        <w:rPr>
          <w:rFonts w:asciiTheme="minorHAnsi" w:hAnsiTheme="minorHAnsi" w:cs="Calibri"/>
          <w:sz w:val="24"/>
          <w:szCs w:val="28"/>
        </w:rPr>
        <w:t>principles and rules in the Charter</w:t>
      </w:r>
      <w:r w:rsidR="00F2539B">
        <w:rPr>
          <w:rFonts w:asciiTheme="minorHAnsi" w:hAnsiTheme="minorHAnsi" w:cs="Calibri"/>
          <w:sz w:val="24"/>
          <w:szCs w:val="28"/>
        </w:rPr>
        <w:t xml:space="preserve"> at </w:t>
      </w:r>
      <w:hyperlink r:id="rId13" w:history="1">
        <w:r w:rsidR="00F2539B" w:rsidRPr="00C5066A">
          <w:rPr>
            <w:rStyle w:val="Hyperlink"/>
            <w:rFonts w:asciiTheme="minorHAnsi" w:hAnsiTheme="minorHAnsi" w:cs="Calibri"/>
            <w:sz w:val="24"/>
            <w:szCs w:val="28"/>
          </w:rPr>
          <w:t>https://www.ndda.gov.au/about-ndda/guiding-principles</w:t>
        </w:r>
      </w:hyperlink>
      <w:r w:rsidR="00F2539B">
        <w:rPr>
          <w:rFonts w:asciiTheme="minorHAnsi" w:hAnsiTheme="minorHAnsi" w:cs="Calibri"/>
          <w:sz w:val="24"/>
          <w:szCs w:val="28"/>
        </w:rPr>
        <w:t>.</w:t>
      </w:r>
      <w:r w:rsidR="00F2539B">
        <w:rPr>
          <w:rFonts w:asciiTheme="minorHAnsi" w:hAnsiTheme="minorHAnsi"/>
          <w:sz w:val="24"/>
          <w:szCs w:val="28"/>
        </w:rPr>
        <w:t xml:space="preserve"> </w:t>
      </w:r>
    </w:p>
    <w:p w14:paraId="11907FF9" w14:textId="2C651381" w:rsidR="00E67EB3" w:rsidRPr="00B22B7B" w:rsidRDefault="00B22B7B" w:rsidP="00EF694B">
      <w:pPr>
        <w:spacing w:before="240" w:after="120"/>
        <w:rPr>
          <w:rFonts w:asciiTheme="minorHAnsi" w:hAnsiTheme="minorHAnsi" w:cs="Calibri"/>
          <w:sz w:val="24"/>
          <w:szCs w:val="24"/>
        </w:rPr>
      </w:pPr>
      <w:r w:rsidRPr="00B22B7B">
        <w:rPr>
          <w:rFonts w:asciiTheme="minorHAnsi" w:hAnsiTheme="minorHAnsi" w:cs="Calibri"/>
          <w:sz w:val="24"/>
          <w:szCs w:val="24"/>
        </w:rPr>
        <w:t xml:space="preserve">The Australian government will manage access to and use of the National Disability Data Asset. </w:t>
      </w:r>
      <w:r w:rsidR="00F2539B">
        <w:rPr>
          <w:rFonts w:asciiTheme="minorHAnsi" w:hAnsiTheme="minorHAnsi" w:cs="Calibri"/>
          <w:sz w:val="24"/>
          <w:szCs w:val="24"/>
        </w:rPr>
        <w:t>More information about how r</w:t>
      </w:r>
      <w:r w:rsidRPr="00B22B7B">
        <w:rPr>
          <w:rFonts w:asciiTheme="minorHAnsi" w:hAnsiTheme="minorHAnsi" w:cs="Calibri"/>
          <w:sz w:val="24"/>
          <w:szCs w:val="24"/>
        </w:rPr>
        <w:t xml:space="preserve">esearchers can </w:t>
      </w:r>
      <w:r w:rsidRPr="00F2539B">
        <w:rPr>
          <w:rFonts w:asciiTheme="minorHAnsi" w:hAnsiTheme="minorHAnsi" w:cs="Calibri"/>
          <w:sz w:val="24"/>
          <w:szCs w:val="24"/>
        </w:rPr>
        <w:t>apply to use the National Disability Data Asset</w:t>
      </w:r>
      <w:r w:rsidR="00F2539B" w:rsidRPr="00F2539B">
        <w:rPr>
          <w:sz w:val="24"/>
          <w:szCs w:val="24"/>
        </w:rPr>
        <w:t xml:space="preserve"> is available at</w:t>
      </w:r>
      <w:r w:rsidR="00F2539B">
        <w:t xml:space="preserve"> </w:t>
      </w:r>
      <w:hyperlink r:id="rId14" w:history="1">
        <w:r w:rsidR="00F2539B" w:rsidRPr="00FA5471">
          <w:rPr>
            <w:rStyle w:val="Hyperlink"/>
            <w:rFonts w:asciiTheme="minorHAnsi" w:hAnsiTheme="minorHAnsi" w:cs="Calibri"/>
            <w:sz w:val="24"/>
            <w:szCs w:val="24"/>
          </w:rPr>
          <w:t>https://www.ndda.gov.au/research-projects/apply-data-access</w:t>
        </w:r>
      </w:hyperlink>
      <w:r w:rsidRPr="00B22B7B">
        <w:rPr>
          <w:rFonts w:asciiTheme="minorHAnsi" w:hAnsiTheme="minorHAnsi" w:cs="Calibri"/>
          <w:sz w:val="24"/>
          <w:szCs w:val="24"/>
        </w:rPr>
        <w:t xml:space="preserve">. Project requests will go through many checks before researchers are given access to the data. The data is also de-identified which means it does not include any information that can identify a person. </w:t>
      </w:r>
    </w:p>
    <w:p w14:paraId="7ABFE95A" w14:textId="77777777" w:rsidR="00B22B7B" w:rsidRPr="00B22B7B" w:rsidRDefault="00B22B7B" w:rsidP="00EF694B">
      <w:pPr>
        <w:spacing w:before="240" w:after="120"/>
        <w:rPr>
          <w:rFonts w:asciiTheme="minorHAnsi" w:hAnsiTheme="minorHAnsi" w:cs="Calibri"/>
          <w:sz w:val="24"/>
          <w:szCs w:val="24"/>
        </w:rPr>
      </w:pPr>
      <w:r w:rsidRPr="00B22B7B">
        <w:rPr>
          <w:rFonts w:asciiTheme="minorHAnsi" w:hAnsiTheme="minorHAnsi" w:cs="Calibri"/>
          <w:sz w:val="24"/>
          <w:szCs w:val="24"/>
        </w:rPr>
        <w:t>All project requests will be reviewed by people with disability who are part of the</w:t>
      </w:r>
      <w:r w:rsidRPr="00B22B7B">
        <w:rPr>
          <w:rFonts w:asciiTheme="minorHAnsi" w:hAnsiTheme="minorHAnsi" w:cs="Calibri"/>
          <w:i/>
          <w:iCs/>
          <w:sz w:val="24"/>
          <w:szCs w:val="24"/>
        </w:rPr>
        <w:t xml:space="preserve"> </w:t>
      </w:r>
      <w:r w:rsidRPr="00F2539B">
        <w:rPr>
          <w:rFonts w:asciiTheme="minorHAnsi" w:hAnsiTheme="minorHAnsi" w:cs="Calibri"/>
          <w:sz w:val="24"/>
          <w:szCs w:val="24"/>
        </w:rPr>
        <w:t>Disability-informed Ethical Oversight Panel.</w:t>
      </w:r>
    </w:p>
    <w:p w14:paraId="44EC9AB4" w14:textId="129D6C7B" w:rsidR="00AA649A" w:rsidRPr="00785E9E" w:rsidRDefault="00AA649A" w:rsidP="00785E9E">
      <w:pPr>
        <w:pStyle w:val="Heading2"/>
      </w:pPr>
      <w:r w:rsidRPr="00785E9E">
        <w:t>Step 1: Check applications follow the Charter</w:t>
      </w:r>
    </w:p>
    <w:p w14:paraId="0CE6BF3F" w14:textId="77777777" w:rsidR="00B26A0C" w:rsidRPr="00B26A0C" w:rsidRDefault="00B26A0C" w:rsidP="00EF694B">
      <w:pPr>
        <w:spacing w:before="240" w:after="120"/>
        <w:rPr>
          <w:rFonts w:asciiTheme="minorHAnsi" w:hAnsiTheme="minorHAnsi" w:cs="Calibri"/>
          <w:sz w:val="24"/>
          <w:szCs w:val="24"/>
        </w:rPr>
      </w:pPr>
      <w:r w:rsidRPr="00B26A0C">
        <w:rPr>
          <w:rFonts w:asciiTheme="minorHAnsi" w:hAnsiTheme="minorHAnsi" w:cs="Calibri"/>
          <w:sz w:val="24"/>
          <w:szCs w:val="24"/>
        </w:rPr>
        <w:t>Project requests (government and non-government) will be checked to make sure they follow the Charter’s principles and rules. This includes checking that projects commit to put aside money to create accessible versions of their findings. The findings also need to be shared publicly.</w:t>
      </w:r>
    </w:p>
    <w:p w14:paraId="12A40220" w14:textId="77777777" w:rsidR="00AA649A" w:rsidRPr="00AA649A" w:rsidRDefault="00AA649A" w:rsidP="00785E9E">
      <w:pPr>
        <w:pStyle w:val="Heading2"/>
      </w:pPr>
      <w:r w:rsidRPr="00AA649A">
        <w:t>Step 2: Review by the Disability-informed Ethical Oversight Panel</w:t>
      </w:r>
    </w:p>
    <w:p w14:paraId="596F0808" w14:textId="051958FE" w:rsidR="00C86E0E" w:rsidRPr="005977A8" w:rsidRDefault="005977A8" w:rsidP="00A57E30">
      <w:pPr>
        <w:spacing w:before="240" w:after="120"/>
        <w:rPr>
          <w:rFonts w:asciiTheme="minorHAnsi" w:hAnsiTheme="minorHAnsi" w:cs="Calibri"/>
          <w:sz w:val="24"/>
          <w:szCs w:val="24"/>
        </w:rPr>
      </w:pPr>
      <w:r w:rsidRPr="005977A8">
        <w:rPr>
          <w:rFonts w:asciiTheme="minorHAnsi" w:hAnsiTheme="minorHAnsi" w:cs="Calibri"/>
          <w:sz w:val="24"/>
          <w:szCs w:val="24"/>
        </w:rPr>
        <w:t xml:space="preserve">Project requests </w:t>
      </w:r>
      <w:r w:rsidR="004E4EFD">
        <w:rPr>
          <w:rFonts w:asciiTheme="minorHAnsi" w:hAnsiTheme="minorHAnsi" w:cs="Calibri"/>
          <w:sz w:val="24"/>
          <w:szCs w:val="24"/>
        </w:rPr>
        <w:t xml:space="preserve">that </w:t>
      </w:r>
      <w:r w:rsidRPr="005977A8">
        <w:rPr>
          <w:rFonts w:asciiTheme="minorHAnsi" w:hAnsiTheme="minorHAnsi" w:cs="Calibri"/>
          <w:sz w:val="24"/>
          <w:szCs w:val="24"/>
        </w:rPr>
        <w:t xml:space="preserve">meet step one will be considered by the </w:t>
      </w:r>
      <w:r w:rsidRPr="00F2539B">
        <w:rPr>
          <w:rFonts w:asciiTheme="minorHAnsi" w:hAnsiTheme="minorHAnsi" w:cs="Calibri"/>
          <w:sz w:val="24"/>
          <w:szCs w:val="24"/>
        </w:rPr>
        <w:t>Disability-informed Ethical Oversight Panel (the Panel). The Panel is independent</w:t>
      </w:r>
      <w:r w:rsidRPr="005977A8">
        <w:rPr>
          <w:rFonts w:asciiTheme="minorHAnsi" w:hAnsiTheme="minorHAnsi" w:cs="Calibri"/>
          <w:sz w:val="24"/>
          <w:szCs w:val="24"/>
        </w:rPr>
        <w:t xml:space="preserve"> from government. Panel members are people with disability and part of the wider disability community. The Panel will check that the research is not likely to cause harm to people with disability. It will provide advice about whether a project should be approved, rejected or updated.  Information on approved </w:t>
      </w:r>
      <w:r w:rsidRPr="005977A8">
        <w:rPr>
          <w:rFonts w:asciiTheme="minorHAnsi" w:hAnsiTheme="minorHAnsi" w:cs="Calibri"/>
          <w:sz w:val="24"/>
          <w:szCs w:val="24"/>
        </w:rPr>
        <w:lastRenderedPageBreak/>
        <w:t xml:space="preserve">projects will be published </w:t>
      </w:r>
      <w:r w:rsidR="00D67B3E">
        <w:rPr>
          <w:rFonts w:asciiTheme="minorHAnsi" w:hAnsiTheme="minorHAnsi" w:cs="Calibri"/>
          <w:sz w:val="24"/>
          <w:szCs w:val="24"/>
        </w:rPr>
        <w:t>at</w:t>
      </w:r>
      <w:r w:rsidRPr="005977A8">
        <w:rPr>
          <w:rFonts w:asciiTheme="minorHAnsi" w:hAnsiTheme="minorHAnsi" w:cs="Calibri"/>
          <w:sz w:val="24"/>
          <w:szCs w:val="24"/>
        </w:rPr>
        <w:t xml:space="preserve"> </w:t>
      </w:r>
      <w:hyperlink r:id="rId15" w:history="1">
        <w:r w:rsidR="00D67B3E" w:rsidRPr="00B97146">
          <w:rPr>
            <w:rStyle w:val="Hyperlink"/>
            <w:rFonts w:asciiTheme="minorHAnsi" w:hAnsiTheme="minorHAnsi" w:cs="Calibri"/>
            <w:sz w:val="24"/>
            <w:szCs w:val="24"/>
          </w:rPr>
          <w:t>www.ndda.gov.au/research-projects</w:t>
        </w:r>
      </w:hyperlink>
      <w:r w:rsidR="00393212">
        <w:rPr>
          <w:rFonts w:asciiTheme="minorHAnsi" w:hAnsiTheme="minorHAnsi" w:cs="Calibri"/>
          <w:sz w:val="24"/>
          <w:szCs w:val="24"/>
        </w:rPr>
        <w:t xml:space="preserve"> on the National Disability Data Asset website.</w:t>
      </w:r>
    </w:p>
    <w:p w14:paraId="7FE2E7FC" w14:textId="77777777" w:rsidR="00AA649A" w:rsidRPr="00AA649A" w:rsidRDefault="00AA649A" w:rsidP="00785E9E">
      <w:pPr>
        <w:pStyle w:val="Heading2"/>
      </w:pPr>
      <w:r w:rsidRPr="00AA649A">
        <w:t>Step 3: Conditions of access and output checking</w:t>
      </w:r>
    </w:p>
    <w:p w14:paraId="5FA78D17" w14:textId="77777777" w:rsidR="00797D64" w:rsidRPr="00797D64" w:rsidRDefault="00797D64" w:rsidP="00EF694B">
      <w:pPr>
        <w:spacing w:before="240" w:after="120"/>
        <w:rPr>
          <w:rFonts w:asciiTheme="minorHAnsi" w:hAnsiTheme="minorHAnsi" w:cs="Calibri"/>
          <w:sz w:val="24"/>
          <w:szCs w:val="24"/>
        </w:rPr>
      </w:pPr>
      <w:r w:rsidRPr="00797D64">
        <w:rPr>
          <w:rFonts w:asciiTheme="minorHAnsi" w:hAnsiTheme="minorHAnsi" w:cs="Calibri"/>
          <w:sz w:val="24"/>
          <w:szCs w:val="24"/>
        </w:rPr>
        <w:t>Before researchers receive access to data, they must do training on how to use the data responsibly. Researchers will work with the data in a secure IT environment. A secure IT environment is a safe and private virtual location in the cloud. The secure IT environment includes tools to supervise researcher activity. Any misuse that is discovered will be recorded and reported to the appropriate authorities. Before any research data or information is taken out of the secure IT environment, it will be checked by the government. This final check is to make sure the rules of the Charter are followed.</w:t>
      </w:r>
    </w:p>
    <w:p w14:paraId="45D4AF03" w14:textId="77777777" w:rsidR="00AA649A" w:rsidRPr="00AA649A" w:rsidRDefault="00AA649A" w:rsidP="00785E9E">
      <w:pPr>
        <w:pStyle w:val="Heading2"/>
        <w:keepNext/>
      </w:pPr>
      <w:r w:rsidRPr="00AA649A">
        <w:t>Reporting to the Council</w:t>
      </w:r>
    </w:p>
    <w:p w14:paraId="0B4AEF11" w14:textId="77777777" w:rsidR="00AA649A" w:rsidRPr="00785E9E" w:rsidRDefault="00AA649A" w:rsidP="00EF694B">
      <w:pPr>
        <w:keepNext/>
        <w:spacing w:before="240" w:after="120"/>
        <w:rPr>
          <w:rFonts w:asciiTheme="minorHAnsi" w:hAnsiTheme="minorHAnsi"/>
          <w:sz w:val="24"/>
          <w:szCs w:val="28"/>
        </w:rPr>
      </w:pPr>
      <w:r w:rsidRPr="00785E9E">
        <w:rPr>
          <w:rFonts w:asciiTheme="minorHAnsi" w:hAnsiTheme="minorHAnsi"/>
          <w:sz w:val="24"/>
          <w:szCs w:val="28"/>
        </w:rPr>
        <w:t>The Council will receive regular reports on use of the National Disability Data Asset. The reports will list:</w:t>
      </w:r>
    </w:p>
    <w:p w14:paraId="54C22502" w14:textId="77639133" w:rsidR="00AA649A" w:rsidRDefault="007A1213" w:rsidP="00F2539B">
      <w:pPr>
        <w:pStyle w:val="ListParagraph"/>
        <w:numPr>
          <w:ilvl w:val="0"/>
          <w:numId w:val="12"/>
        </w:numPr>
        <w:spacing w:before="120" w:after="120"/>
        <w:contextualSpacing w:val="0"/>
        <w:rPr>
          <w:rFonts w:asciiTheme="minorHAnsi" w:hAnsiTheme="minorHAnsi"/>
          <w:sz w:val="24"/>
          <w:szCs w:val="28"/>
        </w:rPr>
      </w:pPr>
      <w:r>
        <w:rPr>
          <w:rFonts w:asciiTheme="minorHAnsi" w:hAnsiTheme="minorHAnsi"/>
          <w:sz w:val="24"/>
          <w:szCs w:val="28"/>
        </w:rPr>
        <w:t>p</w:t>
      </w:r>
      <w:r w:rsidR="00AA649A" w:rsidRPr="007A1213">
        <w:rPr>
          <w:rFonts w:asciiTheme="minorHAnsi" w:hAnsiTheme="minorHAnsi"/>
          <w:sz w:val="24"/>
          <w:szCs w:val="28"/>
        </w:rPr>
        <w:t>roject</w:t>
      </w:r>
      <w:r>
        <w:rPr>
          <w:rFonts w:asciiTheme="minorHAnsi" w:hAnsiTheme="minorHAnsi"/>
          <w:sz w:val="24"/>
          <w:szCs w:val="28"/>
        </w:rPr>
        <w:t xml:space="preserve">s </w:t>
      </w:r>
      <w:r w:rsidR="00AA649A" w:rsidRPr="00785E9E">
        <w:rPr>
          <w:rFonts w:asciiTheme="minorHAnsi" w:hAnsiTheme="minorHAnsi"/>
          <w:sz w:val="24"/>
          <w:szCs w:val="28"/>
        </w:rPr>
        <w:t>which were approved, or not approved</w:t>
      </w:r>
    </w:p>
    <w:p w14:paraId="79EA0A76" w14:textId="12358B0B" w:rsidR="00D20274" w:rsidRPr="00D20274" w:rsidRDefault="00D20274" w:rsidP="00F2539B">
      <w:pPr>
        <w:numPr>
          <w:ilvl w:val="0"/>
          <w:numId w:val="12"/>
        </w:numPr>
        <w:spacing w:before="120" w:after="120" w:line="276" w:lineRule="auto"/>
        <w:rPr>
          <w:rFonts w:asciiTheme="minorHAnsi" w:hAnsiTheme="minorHAnsi" w:cs="Calibri"/>
          <w:sz w:val="24"/>
          <w:szCs w:val="24"/>
        </w:rPr>
      </w:pPr>
      <w:r w:rsidRPr="00D20274">
        <w:rPr>
          <w:rFonts w:asciiTheme="minorHAnsi" w:hAnsiTheme="minorHAnsi" w:cs="Calibri"/>
          <w:sz w:val="24"/>
          <w:szCs w:val="24"/>
        </w:rPr>
        <w:t>the number of approved researchers accessing data in the disability data asset</w:t>
      </w:r>
    </w:p>
    <w:p w14:paraId="3712A2A8" w14:textId="2FE60B00" w:rsidR="00AA649A" w:rsidRPr="00F2539B" w:rsidRDefault="00AA649A" w:rsidP="00F2539B">
      <w:pPr>
        <w:pStyle w:val="ListParagraph"/>
        <w:numPr>
          <w:ilvl w:val="0"/>
          <w:numId w:val="12"/>
        </w:numPr>
        <w:spacing w:before="120" w:after="120"/>
        <w:contextualSpacing w:val="0"/>
        <w:rPr>
          <w:rFonts w:asciiTheme="minorHAnsi" w:hAnsiTheme="minorHAnsi"/>
          <w:sz w:val="24"/>
          <w:szCs w:val="28"/>
        </w:rPr>
      </w:pPr>
      <w:r w:rsidRPr="00785E9E">
        <w:rPr>
          <w:rFonts w:asciiTheme="minorHAnsi" w:hAnsiTheme="minorHAnsi"/>
          <w:sz w:val="24"/>
          <w:szCs w:val="28"/>
        </w:rPr>
        <w:t xml:space="preserve">recommendations from the </w:t>
      </w:r>
      <w:r w:rsidRPr="00F2539B">
        <w:rPr>
          <w:rFonts w:asciiTheme="minorHAnsi" w:hAnsiTheme="minorHAnsi"/>
          <w:sz w:val="24"/>
          <w:szCs w:val="28"/>
        </w:rPr>
        <w:t>Disability-informed Ethical Oversight Panel</w:t>
      </w:r>
      <w:r w:rsidR="0059106E" w:rsidRPr="00F2539B">
        <w:rPr>
          <w:rFonts w:asciiTheme="minorHAnsi" w:hAnsiTheme="minorHAnsi"/>
          <w:sz w:val="24"/>
          <w:szCs w:val="28"/>
        </w:rPr>
        <w:t xml:space="preserve"> </w:t>
      </w:r>
      <w:r w:rsidR="00107F53" w:rsidRPr="00F2539B">
        <w:rPr>
          <w:rFonts w:asciiTheme="minorHAnsi" w:hAnsiTheme="minorHAnsi"/>
          <w:sz w:val="24"/>
          <w:szCs w:val="28"/>
        </w:rPr>
        <w:t>and</w:t>
      </w:r>
    </w:p>
    <w:p w14:paraId="60F6D435" w14:textId="77777777" w:rsidR="00AA649A" w:rsidRPr="00785E9E" w:rsidRDefault="00AA649A" w:rsidP="00F2539B">
      <w:pPr>
        <w:pStyle w:val="ListParagraph"/>
        <w:numPr>
          <w:ilvl w:val="0"/>
          <w:numId w:val="12"/>
        </w:numPr>
        <w:spacing w:before="120" w:after="240"/>
        <w:ind w:left="714" w:hanging="357"/>
        <w:contextualSpacing w:val="0"/>
        <w:rPr>
          <w:rFonts w:asciiTheme="minorHAnsi" w:hAnsiTheme="minorHAnsi"/>
          <w:sz w:val="24"/>
          <w:szCs w:val="28"/>
        </w:rPr>
      </w:pPr>
      <w:r w:rsidRPr="00785E9E">
        <w:rPr>
          <w:rFonts w:asciiTheme="minorHAnsi" w:hAnsiTheme="minorHAnsi"/>
          <w:sz w:val="24"/>
          <w:szCs w:val="28"/>
        </w:rPr>
        <w:t>published research findings.</w:t>
      </w:r>
    </w:p>
    <w:p w14:paraId="7837D289" w14:textId="77777777" w:rsidR="00AA649A" w:rsidRPr="00785E9E" w:rsidRDefault="00AA649A" w:rsidP="00EF694B">
      <w:pPr>
        <w:spacing w:before="240" w:after="120"/>
        <w:rPr>
          <w:rFonts w:asciiTheme="minorHAnsi" w:hAnsiTheme="minorHAnsi"/>
          <w:sz w:val="24"/>
          <w:szCs w:val="28"/>
        </w:rPr>
      </w:pPr>
      <w:r w:rsidRPr="00785E9E">
        <w:rPr>
          <w:rFonts w:asciiTheme="minorHAnsi" w:hAnsiTheme="minorHAnsi"/>
          <w:sz w:val="24"/>
          <w:szCs w:val="28"/>
        </w:rPr>
        <w:t>The Council will also be told about any misuse of data, how this was addressed, and what has been done to stop it from happening again.</w:t>
      </w:r>
    </w:p>
    <w:p w14:paraId="15DC0D69" w14:textId="35FB36A2" w:rsidR="00823619" w:rsidRPr="00785E9E" w:rsidRDefault="00AA649A" w:rsidP="00EF694B">
      <w:pPr>
        <w:spacing w:before="240" w:after="120"/>
        <w:rPr>
          <w:rFonts w:asciiTheme="minorHAnsi" w:hAnsiTheme="minorHAnsi"/>
          <w:sz w:val="24"/>
          <w:szCs w:val="28"/>
        </w:rPr>
      </w:pPr>
      <w:r w:rsidRPr="00785E9E">
        <w:rPr>
          <w:rFonts w:asciiTheme="minorHAnsi" w:hAnsiTheme="minorHAnsi"/>
          <w:sz w:val="24"/>
          <w:szCs w:val="28"/>
        </w:rPr>
        <w:t xml:space="preserve">Information on approved projects and links to accessible research will be published on the </w:t>
      </w:r>
      <w:hyperlink r:id="rId16" w:history="1">
        <w:r w:rsidRPr="00785E9E">
          <w:rPr>
            <w:rFonts w:asciiTheme="minorHAnsi" w:hAnsiTheme="minorHAnsi"/>
            <w:sz w:val="24"/>
            <w:szCs w:val="28"/>
          </w:rPr>
          <w:t>National Disability Data Asset website</w:t>
        </w:r>
      </w:hyperlink>
      <w:r w:rsidRPr="00785E9E">
        <w:rPr>
          <w:rFonts w:asciiTheme="minorHAnsi" w:hAnsiTheme="minorHAnsi"/>
          <w:sz w:val="24"/>
          <w:szCs w:val="28"/>
        </w:rPr>
        <w:t>.</w:t>
      </w:r>
    </w:p>
    <w:p w14:paraId="1CC75AC3" w14:textId="0C08D57B" w:rsidR="0039608A" w:rsidRPr="00A57E30" w:rsidRDefault="00AA649A" w:rsidP="00A57E30">
      <w:pPr>
        <w:spacing w:before="240" w:after="120"/>
        <w:rPr>
          <w:rFonts w:asciiTheme="minorHAnsi" w:hAnsiTheme="minorHAnsi"/>
          <w:sz w:val="24"/>
          <w:szCs w:val="28"/>
        </w:rPr>
      </w:pPr>
      <w:r w:rsidRPr="00785E9E">
        <w:rPr>
          <w:rFonts w:asciiTheme="minorHAnsi" w:hAnsiTheme="minorHAnsi"/>
          <w:sz w:val="24"/>
          <w:szCs w:val="28"/>
        </w:rPr>
        <w:t xml:space="preserve">You can find more information about the National Disability Data Asset at </w:t>
      </w:r>
      <w:hyperlink r:id="rId17" w:tgtFrame="_blank" w:history="1">
        <w:r w:rsidRPr="00785E9E">
          <w:rPr>
            <w:rStyle w:val="Hyperlink"/>
            <w:rFonts w:cs="Calibri"/>
            <w:b/>
            <w:bCs/>
            <w:sz w:val="24"/>
            <w:szCs w:val="28"/>
          </w:rPr>
          <w:t>www.ndda.gov.au</w:t>
        </w:r>
      </w:hyperlink>
      <w:r w:rsidR="00DF3ED7" w:rsidRPr="00785E9E">
        <w:rPr>
          <w:rFonts w:asciiTheme="minorHAnsi" w:hAnsiTheme="minorHAnsi"/>
          <w:sz w:val="24"/>
          <w:szCs w:val="28"/>
        </w:rPr>
        <w:t xml:space="preserve"> </w:t>
      </w:r>
      <w:r w:rsidRPr="00785E9E">
        <w:rPr>
          <w:rFonts w:asciiTheme="minorHAnsi" w:hAnsiTheme="minorHAnsi"/>
          <w:sz w:val="24"/>
          <w:szCs w:val="28"/>
        </w:rPr>
        <w:t xml:space="preserve"> or by emailing </w:t>
      </w:r>
      <w:hyperlink r:id="rId18" w:tgtFrame="_blank" w:history="1">
        <w:r w:rsidRPr="00785E9E">
          <w:rPr>
            <w:rStyle w:val="Hyperlink"/>
            <w:rFonts w:cs="Calibri"/>
            <w:b/>
            <w:bCs/>
            <w:sz w:val="24"/>
            <w:szCs w:val="28"/>
          </w:rPr>
          <w:t>NDDA@dss.gov.au</w:t>
        </w:r>
      </w:hyperlink>
      <w:r w:rsidRPr="00785E9E">
        <w:rPr>
          <w:rStyle w:val="Hyperlink"/>
          <w:rFonts w:cs="Calibri"/>
          <w:b/>
          <w:bCs/>
          <w:sz w:val="24"/>
          <w:szCs w:val="28"/>
        </w:rPr>
        <w:t>.</w:t>
      </w:r>
    </w:p>
    <w:sectPr w:rsidR="0039608A" w:rsidRPr="00A57E30" w:rsidSect="00122C2D">
      <w:headerReference w:type="default" r:id="rId19"/>
      <w:footerReference w:type="default" r:id="rId20"/>
      <w:headerReference w:type="first" r:id="rId21"/>
      <w:footerReference w:type="first" r:id="rId22"/>
      <w:pgSz w:w="11906" w:h="16838"/>
      <w:pgMar w:top="522" w:right="1304" w:bottom="1440" w:left="1361" w:header="28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1BDA01" w14:textId="77777777" w:rsidR="00BE33E7" w:rsidRDefault="00BE33E7" w:rsidP="00B04ED8">
      <w:pPr>
        <w:spacing w:after="0" w:line="240" w:lineRule="auto"/>
      </w:pPr>
      <w:r>
        <w:separator/>
      </w:r>
    </w:p>
  </w:endnote>
  <w:endnote w:type="continuationSeparator" w:id="0">
    <w:p w14:paraId="7C3FEFE3" w14:textId="77777777" w:rsidR="00BE33E7" w:rsidRDefault="00BE33E7" w:rsidP="00B04E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7FF14503-DA6F-4AF1-A62B-885230452BE5}"/>
  </w:font>
  <w:font w:name="Times New Roman">
    <w:panose1 w:val="02020603050405020304"/>
    <w:charset w:val="00"/>
    <w:family w:val="roman"/>
    <w:pitch w:val="variable"/>
    <w:sig w:usb0="E0002EFF" w:usb1="C000785B" w:usb2="00000009" w:usb3="00000000" w:csb0="000001FF" w:csb1="00000000"/>
    <w:embedRegular r:id="rId2" w:fontKey="{8AC3F03D-7632-4590-9624-4072F91B5F4B}"/>
    <w:embedBold r:id="rId3" w:fontKey="{E3127DD9-D91F-4B8A-A5C0-D3FC4B1157D0}"/>
    <w:embedItalic r:id="rId4" w:fontKey="{6C4CA0C3-1C12-4E81-B940-4A0CC108AFAF}"/>
    <w:embedBoldItalic r:id="rId5" w:fontKey="{629B9636-A34D-4073-A3AC-D058EBF80ADF}"/>
  </w:font>
  <w:font w:name="Courier New">
    <w:panose1 w:val="02070309020205020404"/>
    <w:charset w:val="00"/>
    <w:family w:val="modern"/>
    <w:pitch w:val="fixed"/>
    <w:sig w:usb0="E0002EFF" w:usb1="C0007843" w:usb2="00000009" w:usb3="00000000" w:csb0="000001FF" w:csb1="00000000"/>
    <w:embedRegular r:id="rId6" w:fontKey="{96BE6DB6-F0E1-4D58-BBF3-F30ED812F81E}"/>
  </w:font>
  <w:font w:name="Wingdings">
    <w:panose1 w:val="05000000000000000000"/>
    <w:charset w:val="02"/>
    <w:family w:val="auto"/>
    <w:pitch w:val="variable"/>
    <w:sig w:usb0="00000000" w:usb1="10000000" w:usb2="00000000" w:usb3="00000000" w:csb0="80000000" w:csb1="00000000"/>
    <w:embedRegular r:id="rId7" w:fontKey="{65FD58F8-4BE8-4759-978F-2078E8DEC876}"/>
  </w:font>
  <w:font w:name="Montserrat">
    <w:charset w:val="00"/>
    <w:family w:val="auto"/>
    <w:pitch w:val="variable"/>
    <w:sig w:usb0="2000020F" w:usb1="00000003" w:usb2="00000000" w:usb3="00000000" w:csb0="00000197" w:csb1="00000000"/>
    <w:embedRegular r:id="rId8" w:fontKey="{E142242A-D39C-43BB-B89A-6897B6CF8D58}"/>
    <w:embedBold r:id="rId9" w:fontKey="{34127553-550C-413C-B0B9-AFB4B8F1AD41}"/>
    <w:embedItalic r:id="rId10" w:fontKey="{AC305A54-4BC0-4410-92C0-07F8E7A49D9F}"/>
    <w:embedBoldItalic r:id="rId11" w:fontKey="{3F16B058-5FB8-4675-8606-49085E7D4D8A}"/>
  </w:font>
  <w:font w:name="Montserrat SemiBold">
    <w:charset w:val="00"/>
    <w:family w:val="auto"/>
    <w:pitch w:val="variable"/>
    <w:sig w:usb0="2000020F" w:usb1="00000003" w:usb2="00000000" w:usb3="00000000" w:csb0="00000197" w:csb1="00000000"/>
    <w:embedRegular r:id="rId12" w:fontKey="{42D505F1-5F10-4BC0-BE75-4556B7AD335F}"/>
    <w:embedItalic r:id="rId13" w:fontKey="{BC1FF7D5-D1CE-4270-9099-794E9612E2D0}"/>
  </w:font>
  <w:font w:name="Arial">
    <w:panose1 w:val="020B0604020202020204"/>
    <w:charset w:val="00"/>
    <w:family w:val="swiss"/>
    <w:pitch w:val="variable"/>
    <w:sig w:usb0="E0002EFF" w:usb1="C000785B" w:usb2="00000009" w:usb3="00000000" w:csb0="000001FF" w:csb1="00000000"/>
    <w:embedRegular r:id="rId14" w:fontKey="{6017E09B-D799-4DAF-B87A-F689C3B3AA5B}"/>
    <w:embedItalic r:id="rId15" w:fontKey="{F3ED5644-CF8D-4961-9F50-6779D9B07069}"/>
    <w:embedBoldItalic r:id="rId16" w:fontKey="{3709A5F5-0E14-4256-927E-B267D5988681}"/>
  </w:font>
  <w:font w:name="Calibri">
    <w:panose1 w:val="020F0502020204030204"/>
    <w:charset w:val="00"/>
    <w:family w:val="swiss"/>
    <w:pitch w:val="variable"/>
    <w:sig w:usb0="E4002EFF" w:usb1="C000247B" w:usb2="00000009" w:usb3="00000000" w:csb0="000001FF" w:csb1="00000000"/>
    <w:embedRegular r:id="rId17" w:fontKey="{534F9BED-1FA7-46C9-9BE8-58689D36D1BA}"/>
    <w:embedBold r:id="rId18" w:fontKey="{242A740C-C971-43F1-AA24-C236D7D2F860}"/>
    <w:embedItalic r:id="rId19" w:fontKey="{C6761709-24A3-4330-AD62-E6FC005525C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BE3EF" w14:textId="730D0A31" w:rsidR="00666A57" w:rsidRDefault="00611DDE" w:rsidP="00F2539B">
    <w:pPr>
      <w:pStyle w:val="Footer"/>
      <w:tabs>
        <w:tab w:val="clear" w:pos="4513"/>
        <w:tab w:val="left" w:pos="4243"/>
        <w:tab w:val="left" w:pos="4819"/>
      </w:tabs>
      <w:jc w:val="right"/>
    </w:pPr>
    <w:r>
      <w:rPr>
        <w:noProof/>
      </w:rPr>
      <w:drawing>
        <wp:anchor distT="0" distB="0" distL="114300" distR="114300" simplePos="0" relativeHeight="251660288" behindDoc="0" locked="0" layoutInCell="1" allowOverlap="1" wp14:anchorId="44030E0A" wp14:editId="03C8E675">
          <wp:simplePos x="0" y="0"/>
          <wp:positionH relativeFrom="page">
            <wp:posOffset>-155575</wp:posOffset>
          </wp:positionH>
          <wp:positionV relativeFrom="page">
            <wp:posOffset>10507980</wp:posOffset>
          </wp:positionV>
          <wp:extent cx="7807960" cy="185420"/>
          <wp:effectExtent l="0" t="0" r="2540" b="5080"/>
          <wp:wrapNone/>
          <wp:docPr id="163469150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691502" name="Graphic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flipV="1">
                    <a:off x="0" y="0"/>
                    <a:ext cx="7807960" cy="185420"/>
                  </a:xfrm>
                  <a:prstGeom prst="rect">
                    <a:avLst/>
                  </a:prstGeom>
                </pic:spPr>
              </pic:pic>
            </a:graphicData>
          </a:graphic>
          <wp14:sizeRelH relativeFrom="margin">
            <wp14:pctWidth>0</wp14:pctWidth>
          </wp14:sizeRelH>
          <wp14:sizeRelV relativeFrom="margin">
            <wp14:pctHeight>0</wp14:pctHeight>
          </wp14:sizeRelV>
        </wp:anchor>
      </w:drawing>
    </w:r>
    <w:r w:rsidR="00E16768" w:rsidRPr="00E16768">
      <w:tab/>
    </w:r>
    <w:r w:rsidR="00E16768" w:rsidRPr="00E16768">
      <w:fldChar w:fldCharType="begin"/>
    </w:r>
    <w:r w:rsidR="00E16768" w:rsidRPr="00E16768">
      <w:instrText xml:space="preserve"> PAGE   \* MERGEFORMAT </w:instrText>
    </w:r>
    <w:r w:rsidR="00E16768" w:rsidRPr="00E16768">
      <w:fldChar w:fldCharType="separate"/>
    </w:r>
    <w:r w:rsidR="00E16768">
      <w:t>1</w:t>
    </w:r>
    <w:r w:rsidR="00E16768" w:rsidRPr="00E16768">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29E45" w14:textId="4B3F7EB5" w:rsidR="001429E3" w:rsidRPr="00E16768" w:rsidRDefault="00DC289E" w:rsidP="00F2539B">
    <w:pPr>
      <w:pStyle w:val="Footer"/>
      <w:tabs>
        <w:tab w:val="clear" w:pos="4513"/>
        <w:tab w:val="left" w:pos="4224"/>
      </w:tabs>
      <w:jc w:val="right"/>
    </w:pPr>
    <w:r>
      <w:rPr>
        <w:noProof/>
      </w:rPr>
      <w:drawing>
        <wp:anchor distT="0" distB="0" distL="114300" distR="114300" simplePos="0" relativeHeight="251658240" behindDoc="0" locked="0" layoutInCell="1" allowOverlap="1" wp14:anchorId="02EE8659" wp14:editId="57122AFC">
          <wp:simplePos x="0" y="0"/>
          <wp:positionH relativeFrom="margin">
            <wp:posOffset>-1023620</wp:posOffset>
          </wp:positionH>
          <wp:positionV relativeFrom="page">
            <wp:align>bottom</wp:align>
          </wp:positionV>
          <wp:extent cx="7807960" cy="185420"/>
          <wp:effectExtent l="0" t="0" r="2540" b="5080"/>
          <wp:wrapNone/>
          <wp:docPr id="147021706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217065" name="Graphic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flipV="1">
                    <a:off x="0" y="0"/>
                    <a:ext cx="7807960" cy="185420"/>
                  </a:xfrm>
                  <a:prstGeom prst="rect">
                    <a:avLst/>
                  </a:prstGeom>
                </pic:spPr>
              </pic:pic>
            </a:graphicData>
          </a:graphic>
          <wp14:sizeRelH relativeFrom="margin">
            <wp14:pctWidth>0</wp14:pctWidth>
          </wp14:sizeRelH>
          <wp14:sizeRelV relativeFrom="margin">
            <wp14:pctHeight>0</wp14:pctHeight>
          </wp14:sizeRelV>
        </wp:anchor>
      </w:drawing>
    </w:r>
    <w:r w:rsidR="00AF00AB" w:rsidRPr="00E16768">
      <w:tab/>
    </w:r>
    <w:r w:rsidR="00AF00AB" w:rsidRPr="00E16768">
      <w:fldChar w:fldCharType="begin"/>
    </w:r>
    <w:r w:rsidR="00AF00AB" w:rsidRPr="00E16768">
      <w:instrText xml:space="preserve"> PAGE   \* MERGEFORMAT </w:instrText>
    </w:r>
    <w:r w:rsidR="00AF00AB" w:rsidRPr="00E16768">
      <w:fldChar w:fldCharType="separate"/>
    </w:r>
    <w:r w:rsidR="00AF00AB" w:rsidRPr="00E16768">
      <w:t>1</w:t>
    </w:r>
    <w:r w:rsidR="00AF00AB" w:rsidRPr="00E16768">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6DDE5A" w14:textId="77777777" w:rsidR="00BE33E7" w:rsidRDefault="00BE33E7" w:rsidP="00B04ED8">
      <w:pPr>
        <w:spacing w:after="0" w:line="240" w:lineRule="auto"/>
      </w:pPr>
      <w:r>
        <w:separator/>
      </w:r>
    </w:p>
  </w:footnote>
  <w:footnote w:type="continuationSeparator" w:id="0">
    <w:p w14:paraId="2CF03650" w14:textId="77777777" w:rsidR="00BE33E7" w:rsidRDefault="00BE33E7" w:rsidP="00B04E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4244D" w14:textId="2542BF46" w:rsidR="001255B8" w:rsidRDefault="00DE6CDC" w:rsidP="001255B8">
    <w:pPr>
      <w:pStyle w:val="Header"/>
      <w:spacing w:before="240" w:after="360"/>
      <w:jc w:val="right"/>
    </w:pPr>
    <w:r>
      <w:rPr>
        <w:noProof/>
      </w:rPr>
      <mc:AlternateContent>
        <mc:Choice Requires="wps">
          <w:drawing>
            <wp:anchor distT="0" distB="0" distL="114300" distR="114300" simplePos="0" relativeHeight="251662336" behindDoc="0" locked="0" layoutInCell="1" allowOverlap="1" wp14:anchorId="7F8CB800" wp14:editId="1FF44C92">
              <wp:simplePos x="0" y="0"/>
              <wp:positionH relativeFrom="margin">
                <wp:posOffset>2175848</wp:posOffset>
              </wp:positionH>
              <wp:positionV relativeFrom="page">
                <wp:posOffset>225631</wp:posOffset>
              </wp:positionV>
              <wp:extent cx="1511300" cy="316865"/>
              <wp:effectExtent l="0" t="0" r="0" b="6985"/>
              <wp:wrapNone/>
              <wp:docPr id="440565515"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11300" cy="316865"/>
                      </a:xfrm>
                      <a:prstGeom prst="rect">
                        <a:avLst/>
                      </a:prstGeom>
                      <a:noFill/>
                      <a:ln w="6350">
                        <a:noFill/>
                      </a:ln>
                    </wps:spPr>
                    <wps:txbx>
                      <w:txbxContent>
                        <w:p w14:paraId="68F41EF0" w14:textId="3B5AA8BF" w:rsidR="00DE6CDC" w:rsidRDefault="00DE6CDC" w:rsidP="00DE6CD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F8CB800" id="_x0000_t202" coordsize="21600,21600" o:spt="202" path="m,l,21600r21600,l21600,xe">
              <v:stroke joinstyle="miter"/>
              <v:path gradientshapeok="t" o:connecttype="rect"/>
            </v:shapetype>
            <v:shape id="_x0000_s1027" type="#_x0000_t202" alt="&quot;&quot;" style="position:absolute;left:0;text-align:left;margin-left:171.35pt;margin-top:17.75pt;width:119pt;height:24.95pt;z-index:251662336;visibility:visible;mso-wrap-style:square;mso-wrap-distance-left:9pt;mso-wrap-distance-top:0;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" filled="f" stroked="f" strokeweight=".5pt">
              <v:textbox>
                <w:txbxContent>
                  <w:p w14:paraId="68F41EF0" w14:textId="3B5AA8BF" w:rsidR="00DE6CDC" w:rsidRDefault="00DE6CDC" w:rsidP="00DE6CDC">
                    <w:pPr>
                      <w:jc w:val="center"/>
                    </w:pPr>
                  </w:p>
                </w:txbxContent>
              </v:textbox>
              <w10:wrap anchorx="margin" anchory="page"/>
            </v:shape>
          </w:pict>
        </mc:Fallback>
      </mc:AlternateContent>
    </w:r>
    <w:r w:rsidR="001255B8">
      <w:rPr>
        <w:noProof/>
      </w:rPr>
      <w:drawing>
        <wp:inline distT="0" distB="0" distL="0" distR="0" wp14:anchorId="366D4875" wp14:editId="2B2B60DB">
          <wp:extent cx="1872000" cy="713313"/>
          <wp:effectExtent l="0" t="0" r="0" b="0"/>
          <wp:docPr id="1556671504" name="Picture 1" descr="The National Disability Data Asset logo which is a curved colourful line connected to dots to symbolise linking people and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940475" name="Picture 1" descr="The National Disability Data Asset logo which is a curved colourful line connected to dots to symbolise linking people and dat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72000" cy="713313"/>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66A66" w14:textId="239BD4AA" w:rsidR="00E837FF" w:rsidRDefault="00E837FF" w:rsidP="00E837FF">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5C37DE"/>
    <w:multiLevelType w:val="hybridMultilevel"/>
    <w:tmpl w:val="07DE16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DE11401"/>
    <w:multiLevelType w:val="hybridMultilevel"/>
    <w:tmpl w:val="5F7CA9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EE5162D"/>
    <w:multiLevelType w:val="hybridMultilevel"/>
    <w:tmpl w:val="E23CD0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CDA7F7A"/>
    <w:multiLevelType w:val="hybridMultilevel"/>
    <w:tmpl w:val="8B6069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CDE3A42"/>
    <w:multiLevelType w:val="hybridMultilevel"/>
    <w:tmpl w:val="56BCE6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D282B7A"/>
    <w:multiLevelType w:val="hybridMultilevel"/>
    <w:tmpl w:val="5C56A6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0C47CB8"/>
    <w:multiLevelType w:val="hybridMultilevel"/>
    <w:tmpl w:val="DD8026CE"/>
    <w:lvl w:ilvl="0" w:tplc="C894533E">
      <w:start w:val="1"/>
      <w:numFmt w:val="bullet"/>
      <w:pStyle w:val="ListParagraph"/>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4D3654AD"/>
    <w:multiLevelType w:val="hybridMultilevel"/>
    <w:tmpl w:val="722C93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0202481"/>
    <w:multiLevelType w:val="hybridMultilevel"/>
    <w:tmpl w:val="35B016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78E1EA1"/>
    <w:multiLevelType w:val="hybridMultilevel"/>
    <w:tmpl w:val="77F68B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E3A2D0B"/>
    <w:multiLevelType w:val="hybridMultilevel"/>
    <w:tmpl w:val="863650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4135D9F"/>
    <w:multiLevelType w:val="multilevel"/>
    <w:tmpl w:val="BAA84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27441312">
    <w:abstractNumId w:val="10"/>
  </w:num>
  <w:num w:numId="2" w16cid:durableId="2093431452">
    <w:abstractNumId w:val="6"/>
  </w:num>
  <w:num w:numId="3" w16cid:durableId="1062094747">
    <w:abstractNumId w:val="7"/>
  </w:num>
  <w:num w:numId="4" w16cid:durableId="738476633">
    <w:abstractNumId w:val="1"/>
  </w:num>
  <w:num w:numId="5" w16cid:durableId="371150223">
    <w:abstractNumId w:val="3"/>
  </w:num>
  <w:num w:numId="6" w16cid:durableId="1990985072">
    <w:abstractNumId w:val="8"/>
  </w:num>
  <w:num w:numId="7" w16cid:durableId="577062726">
    <w:abstractNumId w:val="5"/>
  </w:num>
  <w:num w:numId="8" w16cid:durableId="219560628">
    <w:abstractNumId w:val="9"/>
  </w:num>
  <w:num w:numId="9" w16cid:durableId="2102750265">
    <w:abstractNumId w:val="0"/>
  </w:num>
  <w:num w:numId="10" w16cid:durableId="707490633">
    <w:abstractNumId w:val="2"/>
  </w:num>
  <w:num w:numId="11" w16cid:durableId="180514360">
    <w:abstractNumId w:val="11"/>
  </w:num>
  <w:num w:numId="12" w16cid:durableId="212712048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47BF"/>
    <w:rsid w:val="00005633"/>
    <w:rsid w:val="00011C93"/>
    <w:rsid w:val="000162B1"/>
    <w:rsid w:val="00017FFB"/>
    <w:rsid w:val="0002640E"/>
    <w:rsid w:val="00047980"/>
    <w:rsid w:val="00060AD1"/>
    <w:rsid w:val="00060C95"/>
    <w:rsid w:val="00067F08"/>
    <w:rsid w:val="00091880"/>
    <w:rsid w:val="000D0DB2"/>
    <w:rsid w:val="000F2DBF"/>
    <w:rsid w:val="000F39A4"/>
    <w:rsid w:val="00107F53"/>
    <w:rsid w:val="001135C4"/>
    <w:rsid w:val="00122C2D"/>
    <w:rsid w:val="001255B8"/>
    <w:rsid w:val="001315D2"/>
    <w:rsid w:val="0013769E"/>
    <w:rsid w:val="001429E3"/>
    <w:rsid w:val="001436FF"/>
    <w:rsid w:val="001509DA"/>
    <w:rsid w:val="00151726"/>
    <w:rsid w:val="0015658D"/>
    <w:rsid w:val="001631C3"/>
    <w:rsid w:val="001700E8"/>
    <w:rsid w:val="001811AA"/>
    <w:rsid w:val="0019467B"/>
    <w:rsid w:val="00195BF1"/>
    <w:rsid w:val="001E630D"/>
    <w:rsid w:val="001F075D"/>
    <w:rsid w:val="002256E9"/>
    <w:rsid w:val="00236980"/>
    <w:rsid w:val="0024305E"/>
    <w:rsid w:val="00280D30"/>
    <w:rsid w:val="00284DC9"/>
    <w:rsid w:val="0029452B"/>
    <w:rsid w:val="00295F00"/>
    <w:rsid w:val="002A3886"/>
    <w:rsid w:val="002B032C"/>
    <w:rsid w:val="002C262E"/>
    <w:rsid w:val="002E451A"/>
    <w:rsid w:val="002E6945"/>
    <w:rsid w:val="002F70F3"/>
    <w:rsid w:val="00320B63"/>
    <w:rsid w:val="00333401"/>
    <w:rsid w:val="00337FC2"/>
    <w:rsid w:val="0034014C"/>
    <w:rsid w:val="00350F7A"/>
    <w:rsid w:val="00364914"/>
    <w:rsid w:val="00385901"/>
    <w:rsid w:val="00393212"/>
    <w:rsid w:val="0039608A"/>
    <w:rsid w:val="003A295C"/>
    <w:rsid w:val="003A61FC"/>
    <w:rsid w:val="003B2BB8"/>
    <w:rsid w:val="003D34FF"/>
    <w:rsid w:val="004009B4"/>
    <w:rsid w:val="00400B4C"/>
    <w:rsid w:val="00422055"/>
    <w:rsid w:val="004714BC"/>
    <w:rsid w:val="00472B9B"/>
    <w:rsid w:val="00495885"/>
    <w:rsid w:val="004B54CA"/>
    <w:rsid w:val="004C28D2"/>
    <w:rsid w:val="004C492E"/>
    <w:rsid w:val="004E0157"/>
    <w:rsid w:val="004E4EFD"/>
    <w:rsid w:val="004E5CBF"/>
    <w:rsid w:val="004F4788"/>
    <w:rsid w:val="00502BB7"/>
    <w:rsid w:val="00507FF9"/>
    <w:rsid w:val="005110C3"/>
    <w:rsid w:val="00525E2B"/>
    <w:rsid w:val="005321C1"/>
    <w:rsid w:val="00550F41"/>
    <w:rsid w:val="005540F3"/>
    <w:rsid w:val="005602CB"/>
    <w:rsid w:val="005840E0"/>
    <w:rsid w:val="0059106E"/>
    <w:rsid w:val="00594677"/>
    <w:rsid w:val="005977A8"/>
    <w:rsid w:val="005A1177"/>
    <w:rsid w:val="005B4AA6"/>
    <w:rsid w:val="005B651F"/>
    <w:rsid w:val="005C3AA9"/>
    <w:rsid w:val="005E017F"/>
    <w:rsid w:val="005E0F5B"/>
    <w:rsid w:val="005E3639"/>
    <w:rsid w:val="00611DDE"/>
    <w:rsid w:val="00617AEA"/>
    <w:rsid w:val="00621FC5"/>
    <w:rsid w:val="00631B86"/>
    <w:rsid w:val="006328C3"/>
    <w:rsid w:val="00637B02"/>
    <w:rsid w:val="006603BA"/>
    <w:rsid w:val="00662D57"/>
    <w:rsid w:val="00666A57"/>
    <w:rsid w:val="00683A84"/>
    <w:rsid w:val="0069477B"/>
    <w:rsid w:val="006A4CE7"/>
    <w:rsid w:val="006B15C1"/>
    <w:rsid w:val="006D125C"/>
    <w:rsid w:val="006E6891"/>
    <w:rsid w:val="007316F5"/>
    <w:rsid w:val="007436F6"/>
    <w:rsid w:val="00766C6B"/>
    <w:rsid w:val="00770E61"/>
    <w:rsid w:val="00773FAC"/>
    <w:rsid w:val="00775B06"/>
    <w:rsid w:val="00785261"/>
    <w:rsid w:val="00785E9E"/>
    <w:rsid w:val="0079758C"/>
    <w:rsid w:val="00797D64"/>
    <w:rsid w:val="007A1213"/>
    <w:rsid w:val="007B0256"/>
    <w:rsid w:val="007D5E81"/>
    <w:rsid w:val="0080387C"/>
    <w:rsid w:val="00823619"/>
    <w:rsid w:val="0083177B"/>
    <w:rsid w:val="00880424"/>
    <w:rsid w:val="008F00FB"/>
    <w:rsid w:val="0091453C"/>
    <w:rsid w:val="009225F0"/>
    <w:rsid w:val="00923500"/>
    <w:rsid w:val="0093462C"/>
    <w:rsid w:val="0094188C"/>
    <w:rsid w:val="009463B6"/>
    <w:rsid w:val="00950F82"/>
    <w:rsid w:val="00953795"/>
    <w:rsid w:val="00974167"/>
    <w:rsid w:val="00974189"/>
    <w:rsid w:val="0097699B"/>
    <w:rsid w:val="00996B4A"/>
    <w:rsid w:val="00996F53"/>
    <w:rsid w:val="009A0473"/>
    <w:rsid w:val="009B643D"/>
    <w:rsid w:val="009C5B0F"/>
    <w:rsid w:val="00A12D5D"/>
    <w:rsid w:val="00A15DA6"/>
    <w:rsid w:val="00A3141D"/>
    <w:rsid w:val="00A56975"/>
    <w:rsid w:val="00A57E30"/>
    <w:rsid w:val="00A63172"/>
    <w:rsid w:val="00A815D3"/>
    <w:rsid w:val="00A8778C"/>
    <w:rsid w:val="00AA649A"/>
    <w:rsid w:val="00AB40E0"/>
    <w:rsid w:val="00AC123F"/>
    <w:rsid w:val="00AD6D4F"/>
    <w:rsid w:val="00AE1F1C"/>
    <w:rsid w:val="00AE5D73"/>
    <w:rsid w:val="00AF00AB"/>
    <w:rsid w:val="00AF60FD"/>
    <w:rsid w:val="00B04ED8"/>
    <w:rsid w:val="00B06F7C"/>
    <w:rsid w:val="00B22B7B"/>
    <w:rsid w:val="00B26A0C"/>
    <w:rsid w:val="00B47525"/>
    <w:rsid w:val="00B5333B"/>
    <w:rsid w:val="00B635BA"/>
    <w:rsid w:val="00B84D10"/>
    <w:rsid w:val="00B91E3E"/>
    <w:rsid w:val="00BA2DB9"/>
    <w:rsid w:val="00BA40BB"/>
    <w:rsid w:val="00BB20E1"/>
    <w:rsid w:val="00BC0A5C"/>
    <w:rsid w:val="00BD0436"/>
    <w:rsid w:val="00BE09F6"/>
    <w:rsid w:val="00BE2BCF"/>
    <w:rsid w:val="00BE33E7"/>
    <w:rsid w:val="00BE7148"/>
    <w:rsid w:val="00C01C2B"/>
    <w:rsid w:val="00C07232"/>
    <w:rsid w:val="00C42408"/>
    <w:rsid w:val="00C52E26"/>
    <w:rsid w:val="00C5379F"/>
    <w:rsid w:val="00C5431D"/>
    <w:rsid w:val="00C747BF"/>
    <w:rsid w:val="00C84DD7"/>
    <w:rsid w:val="00C86E0E"/>
    <w:rsid w:val="00CB3781"/>
    <w:rsid w:val="00CB4003"/>
    <w:rsid w:val="00CB5863"/>
    <w:rsid w:val="00CD011F"/>
    <w:rsid w:val="00CD058E"/>
    <w:rsid w:val="00CE077F"/>
    <w:rsid w:val="00CF7869"/>
    <w:rsid w:val="00D02A68"/>
    <w:rsid w:val="00D10AF5"/>
    <w:rsid w:val="00D112A6"/>
    <w:rsid w:val="00D20274"/>
    <w:rsid w:val="00D43498"/>
    <w:rsid w:val="00D67B3E"/>
    <w:rsid w:val="00D937A1"/>
    <w:rsid w:val="00D96339"/>
    <w:rsid w:val="00DA243A"/>
    <w:rsid w:val="00DA7122"/>
    <w:rsid w:val="00DB7A17"/>
    <w:rsid w:val="00DC1A11"/>
    <w:rsid w:val="00DC289E"/>
    <w:rsid w:val="00DE6CDC"/>
    <w:rsid w:val="00DF3ED7"/>
    <w:rsid w:val="00DF7F92"/>
    <w:rsid w:val="00E16768"/>
    <w:rsid w:val="00E2375B"/>
    <w:rsid w:val="00E23BEC"/>
    <w:rsid w:val="00E2724F"/>
    <w:rsid w:val="00E273E4"/>
    <w:rsid w:val="00E64A04"/>
    <w:rsid w:val="00E67E57"/>
    <w:rsid w:val="00E67EB3"/>
    <w:rsid w:val="00E73BEA"/>
    <w:rsid w:val="00E837FF"/>
    <w:rsid w:val="00E93A20"/>
    <w:rsid w:val="00E95241"/>
    <w:rsid w:val="00EA558A"/>
    <w:rsid w:val="00EC097C"/>
    <w:rsid w:val="00EC6054"/>
    <w:rsid w:val="00EE032A"/>
    <w:rsid w:val="00EE0350"/>
    <w:rsid w:val="00EE2EFD"/>
    <w:rsid w:val="00EE730B"/>
    <w:rsid w:val="00EF3CFD"/>
    <w:rsid w:val="00EF694B"/>
    <w:rsid w:val="00F2539B"/>
    <w:rsid w:val="00F30AFE"/>
    <w:rsid w:val="00F31CDB"/>
    <w:rsid w:val="00F32E0C"/>
    <w:rsid w:val="00F478A1"/>
    <w:rsid w:val="00F741BE"/>
    <w:rsid w:val="00F978E8"/>
    <w:rsid w:val="00FA20FD"/>
    <w:rsid w:val="00FA31E0"/>
    <w:rsid w:val="00FA5471"/>
    <w:rsid w:val="00FB09B9"/>
    <w:rsid w:val="00FB20BD"/>
    <w:rsid w:val="00FE748E"/>
    <w:rsid w:val="00FF76A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0670A3"/>
  <w15:chartTrackingRefBased/>
  <w15:docId w15:val="{E2C000AA-4502-4308-B302-8702375927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3498"/>
    <w:pPr>
      <w:spacing w:before="80" w:after="80" w:line="288" w:lineRule="auto"/>
    </w:pPr>
    <w:rPr>
      <w:rFonts w:ascii="Montserrat" w:hAnsi="Montserrat"/>
      <w:sz w:val="21"/>
    </w:rPr>
  </w:style>
  <w:style w:type="paragraph" w:styleId="Heading1">
    <w:name w:val="heading 1"/>
    <w:basedOn w:val="Normal"/>
    <w:next w:val="Normal"/>
    <w:link w:val="Heading1Char"/>
    <w:uiPriority w:val="9"/>
    <w:qFormat/>
    <w:rsid w:val="009463B6"/>
    <w:pPr>
      <w:spacing w:before="360" w:after="0"/>
      <w:contextualSpacing/>
      <w:outlineLvl w:val="0"/>
    </w:pPr>
    <w:rPr>
      <w:rFonts w:asciiTheme="majorHAnsi" w:eastAsiaTheme="majorEastAsia" w:hAnsiTheme="majorHAnsi" w:cstheme="majorBidi"/>
      <w:bCs/>
      <w:color w:val="136512" w:themeColor="accent1" w:themeShade="BF"/>
      <w:sz w:val="44"/>
      <w:szCs w:val="28"/>
    </w:rPr>
  </w:style>
  <w:style w:type="paragraph" w:styleId="Heading2">
    <w:name w:val="heading 2"/>
    <w:basedOn w:val="Normal"/>
    <w:next w:val="Normal"/>
    <w:link w:val="Heading2Char"/>
    <w:uiPriority w:val="9"/>
    <w:unhideWhenUsed/>
    <w:qFormat/>
    <w:rsid w:val="00785E9E"/>
    <w:pPr>
      <w:spacing w:before="360" w:after="120"/>
      <w:outlineLvl w:val="1"/>
    </w:pPr>
    <w:rPr>
      <w:rFonts w:asciiTheme="majorHAnsi" w:eastAsiaTheme="majorEastAsia" w:hAnsiTheme="majorHAnsi" w:cstheme="majorBidi"/>
      <w:bCs/>
      <w:color w:val="0D4AC4" w:themeColor="accent3" w:themeShade="BF"/>
      <w:sz w:val="32"/>
      <w:szCs w:val="26"/>
    </w:rPr>
  </w:style>
  <w:style w:type="paragraph" w:styleId="Heading3">
    <w:name w:val="heading 3"/>
    <w:basedOn w:val="Normal"/>
    <w:next w:val="Normal"/>
    <w:link w:val="Heading3Char"/>
    <w:uiPriority w:val="9"/>
    <w:unhideWhenUsed/>
    <w:qFormat/>
    <w:rsid w:val="00DC1A11"/>
    <w:pPr>
      <w:spacing w:before="200" w:after="0" w:line="271" w:lineRule="auto"/>
      <w:outlineLvl w:val="2"/>
    </w:pPr>
    <w:rPr>
      <w:rFonts w:asciiTheme="majorHAnsi" w:eastAsiaTheme="majorEastAsia" w:hAnsiTheme="majorHAnsi" w:cstheme="majorBidi"/>
      <w:bCs/>
      <w:color w:val="9618A3" w:themeColor="accent2" w:themeShade="BF"/>
      <w:sz w:val="28"/>
    </w:rPr>
  </w:style>
  <w:style w:type="paragraph" w:styleId="Heading4">
    <w:name w:val="heading 4"/>
    <w:basedOn w:val="Normal"/>
    <w:next w:val="Normal"/>
    <w:link w:val="Heading4Char"/>
    <w:uiPriority w:val="9"/>
    <w:unhideWhenUsed/>
    <w:qFormat/>
    <w:rsid w:val="00DC1A11"/>
    <w:pPr>
      <w:spacing w:before="200" w:after="0"/>
      <w:outlineLvl w:val="3"/>
    </w:pPr>
    <w:rPr>
      <w:rFonts w:asciiTheme="majorHAnsi" w:eastAsiaTheme="majorEastAsia" w:hAnsiTheme="majorHAnsi" w:cstheme="majorBidi"/>
      <w:bCs/>
      <w:iCs/>
      <w:color w:val="4F4F4F" w:themeColor="text2"/>
      <w:sz w:val="28"/>
    </w:rPr>
  </w:style>
  <w:style w:type="paragraph" w:styleId="Heading5">
    <w:name w:val="heading 5"/>
    <w:basedOn w:val="Normal"/>
    <w:next w:val="Normal"/>
    <w:link w:val="Heading5Char"/>
    <w:uiPriority w:val="9"/>
    <w:unhideWhenUsed/>
    <w:qFormat/>
    <w:rsid w:val="00DC1A11"/>
    <w:pPr>
      <w:spacing w:before="200" w:after="0"/>
      <w:outlineLvl w:val="4"/>
    </w:pPr>
    <w:rPr>
      <w:rFonts w:eastAsiaTheme="majorEastAsia" w:cstheme="majorBidi"/>
      <w:b/>
      <w:bCs/>
      <w:color w:val="4F4F4F" w:themeColor="text2"/>
      <w:sz w:val="24"/>
    </w:rPr>
  </w:style>
  <w:style w:type="paragraph" w:styleId="Heading6">
    <w:name w:val="heading 6"/>
    <w:basedOn w:val="Normal"/>
    <w:next w:val="Normal"/>
    <w:link w:val="Heading6Char"/>
    <w:uiPriority w:val="9"/>
    <w:unhideWhenUsed/>
    <w:qFormat/>
    <w:rsid w:val="00DC1A11"/>
    <w:pPr>
      <w:spacing w:after="0" w:line="271" w:lineRule="auto"/>
      <w:outlineLvl w:val="5"/>
    </w:pPr>
    <w:rPr>
      <w:rFonts w:eastAsiaTheme="majorEastAsia" w:cstheme="majorBidi"/>
      <w:b/>
      <w:bCs/>
      <w:i/>
      <w:iCs/>
      <w:color w:val="4F4F4F" w:themeColor="text2"/>
      <w:sz w:val="24"/>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63B6"/>
    <w:rPr>
      <w:rFonts w:asciiTheme="majorHAnsi" w:eastAsiaTheme="majorEastAsia" w:hAnsiTheme="majorHAnsi" w:cstheme="majorBidi"/>
      <w:bCs/>
      <w:color w:val="136512" w:themeColor="accent1" w:themeShade="BF"/>
      <w:sz w:val="44"/>
      <w:szCs w:val="28"/>
    </w:rPr>
  </w:style>
  <w:style w:type="character" w:customStyle="1" w:styleId="Heading2Char">
    <w:name w:val="Heading 2 Char"/>
    <w:basedOn w:val="DefaultParagraphFont"/>
    <w:link w:val="Heading2"/>
    <w:uiPriority w:val="9"/>
    <w:rsid w:val="00785E9E"/>
    <w:rPr>
      <w:rFonts w:asciiTheme="majorHAnsi" w:eastAsiaTheme="majorEastAsia" w:hAnsiTheme="majorHAnsi" w:cstheme="majorBidi"/>
      <w:bCs/>
      <w:color w:val="0D4AC4" w:themeColor="accent3" w:themeShade="BF"/>
      <w:sz w:val="32"/>
      <w:szCs w:val="26"/>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DC1A11"/>
    <w:rPr>
      <w:rFonts w:asciiTheme="majorHAnsi" w:eastAsiaTheme="majorEastAsia" w:hAnsiTheme="majorHAnsi" w:cstheme="majorBidi"/>
      <w:bCs/>
      <w:color w:val="9618A3" w:themeColor="accent2" w:themeShade="BF"/>
      <w:sz w:val="28"/>
    </w:rPr>
  </w:style>
  <w:style w:type="character" w:customStyle="1" w:styleId="Heading4Char">
    <w:name w:val="Heading 4 Char"/>
    <w:basedOn w:val="DefaultParagraphFont"/>
    <w:link w:val="Heading4"/>
    <w:uiPriority w:val="9"/>
    <w:rsid w:val="00DC1A11"/>
    <w:rPr>
      <w:rFonts w:asciiTheme="majorHAnsi" w:eastAsiaTheme="majorEastAsia" w:hAnsiTheme="majorHAnsi" w:cstheme="majorBidi"/>
      <w:bCs/>
      <w:iCs/>
      <w:color w:val="4F4F4F" w:themeColor="text2"/>
      <w:sz w:val="28"/>
    </w:rPr>
  </w:style>
  <w:style w:type="character" w:customStyle="1" w:styleId="Heading5Char">
    <w:name w:val="Heading 5 Char"/>
    <w:basedOn w:val="DefaultParagraphFont"/>
    <w:link w:val="Heading5"/>
    <w:uiPriority w:val="9"/>
    <w:rsid w:val="00DC1A11"/>
    <w:rPr>
      <w:rFonts w:ascii="Montserrat" w:eastAsiaTheme="majorEastAsia" w:hAnsi="Montserrat" w:cstheme="majorBidi"/>
      <w:b/>
      <w:bCs/>
      <w:color w:val="4F4F4F" w:themeColor="text2"/>
      <w:sz w:val="24"/>
    </w:rPr>
  </w:style>
  <w:style w:type="character" w:customStyle="1" w:styleId="Heading6Char">
    <w:name w:val="Heading 6 Char"/>
    <w:basedOn w:val="DefaultParagraphFont"/>
    <w:link w:val="Heading6"/>
    <w:uiPriority w:val="9"/>
    <w:rsid w:val="00DC1A11"/>
    <w:rPr>
      <w:rFonts w:ascii="Montserrat" w:eastAsiaTheme="majorEastAsia" w:hAnsi="Montserrat" w:cstheme="majorBidi"/>
      <w:b/>
      <w:bCs/>
      <w:i/>
      <w:iCs/>
      <w:color w:val="4F4F4F" w:themeColor="text2"/>
      <w:sz w:val="24"/>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9463B6"/>
    <w:pPr>
      <w:spacing w:after="160"/>
    </w:pPr>
    <w:rPr>
      <w:rFonts w:asciiTheme="majorHAnsi" w:eastAsiaTheme="majorEastAsia" w:hAnsiTheme="majorHAnsi" w:cstheme="majorBidi"/>
      <w:i/>
      <w:iCs/>
      <w:color w:val="4F4F4F" w:themeColor="text2"/>
      <w:spacing w:val="13"/>
      <w:sz w:val="32"/>
      <w:szCs w:val="24"/>
    </w:rPr>
  </w:style>
  <w:style w:type="character" w:customStyle="1" w:styleId="SubtitleChar">
    <w:name w:val="Subtitle Char"/>
    <w:basedOn w:val="DefaultParagraphFont"/>
    <w:link w:val="Subtitle"/>
    <w:uiPriority w:val="11"/>
    <w:rsid w:val="009463B6"/>
    <w:rPr>
      <w:rFonts w:asciiTheme="majorHAnsi" w:eastAsiaTheme="majorEastAsia" w:hAnsiTheme="majorHAnsi" w:cstheme="majorBidi"/>
      <w:i/>
      <w:iCs/>
      <w:color w:val="4F4F4F" w:themeColor="text2"/>
      <w:spacing w:val="13"/>
      <w:sz w:val="32"/>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C52E26"/>
    <w:pPr>
      <w:numPr>
        <w:numId w:val="2"/>
      </w:numPr>
      <w:ind w:left="714" w:right="357" w:hanging="357"/>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rsid w:val="00B0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8"/>
    <w:rPr>
      <w:rFonts w:ascii="Arial" w:hAnsi="Arial"/>
    </w:rPr>
  </w:style>
  <w:style w:type="paragraph" w:customStyle="1" w:styleId="Summary">
    <w:name w:val="Summary"/>
    <w:basedOn w:val="Normal"/>
    <w:link w:val="SummaryChar"/>
    <w:qFormat/>
    <w:rsid w:val="00DA7122"/>
    <w:pPr>
      <w:spacing w:before="120" w:after="320"/>
    </w:pPr>
    <w:rPr>
      <w:b/>
      <w:color w:val="4F4F4F" w:themeColor="text2"/>
    </w:rPr>
  </w:style>
  <w:style w:type="character" w:customStyle="1" w:styleId="SummaryChar">
    <w:name w:val="Summary Char"/>
    <w:basedOn w:val="DefaultParagraphFont"/>
    <w:link w:val="Summary"/>
    <w:rsid w:val="00DA7122"/>
    <w:rPr>
      <w:rFonts w:ascii="Montserrat" w:hAnsi="Montserrat"/>
      <w:b/>
      <w:color w:val="4F4F4F" w:themeColor="text2"/>
    </w:rPr>
  </w:style>
  <w:style w:type="character" w:styleId="PlaceholderText">
    <w:name w:val="Placeholder Text"/>
    <w:basedOn w:val="DefaultParagraphFont"/>
    <w:uiPriority w:val="99"/>
    <w:semiHidden/>
    <w:rsid w:val="001429E3"/>
    <w:rPr>
      <w:color w:val="666666"/>
    </w:rPr>
  </w:style>
  <w:style w:type="paragraph" w:customStyle="1" w:styleId="Tableorimagenote">
    <w:name w:val="Table or image note"/>
    <w:basedOn w:val="Normal"/>
    <w:link w:val="TableorimagenoteChar"/>
    <w:qFormat/>
    <w:rsid w:val="00770E61"/>
    <w:rPr>
      <w:color w:val="4F4F4F" w:themeColor="text2"/>
      <w:sz w:val="19"/>
    </w:rPr>
  </w:style>
  <w:style w:type="character" w:customStyle="1" w:styleId="TableorimagenoteChar">
    <w:name w:val="Table or image note Char"/>
    <w:basedOn w:val="DefaultParagraphFont"/>
    <w:link w:val="Tableorimagenote"/>
    <w:rsid w:val="00770E61"/>
    <w:rPr>
      <w:rFonts w:ascii="Montserrat" w:hAnsi="Montserrat"/>
      <w:color w:val="4F4F4F" w:themeColor="text2"/>
      <w:sz w:val="19"/>
    </w:rPr>
  </w:style>
  <w:style w:type="paragraph" w:customStyle="1" w:styleId="Focusbox">
    <w:name w:val="Focus box"/>
    <w:basedOn w:val="Tableorimagenote"/>
    <w:link w:val="FocusboxChar"/>
    <w:qFormat/>
    <w:rsid w:val="0015658D"/>
    <w:pPr>
      <w:pBdr>
        <w:top w:val="single" w:sz="48" w:space="1" w:color="EEEEEE"/>
        <w:left w:val="single" w:sz="48" w:space="4" w:color="EEEEEE"/>
        <w:bottom w:val="single" w:sz="48" w:space="1" w:color="EEEEEE"/>
        <w:right w:val="single" w:sz="48" w:space="4" w:color="EEEEEE"/>
      </w:pBdr>
      <w:shd w:val="clear" w:color="auto" w:fill="EEEEEE"/>
      <w:spacing w:line="264" w:lineRule="auto"/>
    </w:pPr>
    <w:rPr>
      <w:color w:val="000000" w:themeColor="text1"/>
      <w:sz w:val="22"/>
    </w:rPr>
  </w:style>
  <w:style w:type="character" w:customStyle="1" w:styleId="FocusboxChar">
    <w:name w:val="Focus box Char"/>
    <w:basedOn w:val="TableorimagenoteChar"/>
    <w:link w:val="Focusbox"/>
    <w:rsid w:val="0015658D"/>
    <w:rPr>
      <w:rFonts w:ascii="Montserrat" w:hAnsi="Montserrat"/>
      <w:color w:val="000000" w:themeColor="text1"/>
      <w:sz w:val="19"/>
      <w:shd w:val="clear" w:color="auto" w:fill="EEEEEE"/>
    </w:rPr>
  </w:style>
  <w:style w:type="table" w:styleId="PlainTable5">
    <w:name w:val="Plain Table 5"/>
    <w:basedOn w:val="TableNormal"/>
    <w:uiPriority w:val="45"/>
    <w:rsid w:val="00502BB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6D125C"/>
    <w:rPr>
      <w:color w:val="0563C1" w:themeColor="hyperlink"/>
      <w:u w:val="single"/>
    </w:rPr>
  </w:style>
  <w:style w:type="character" w:styleId="UnresolvedMention">
    <w:name w:val="Unresolved Mention"/>
    <w:basedOn w:val="DefaultParagraphFont"/>
    <w:uiPriority w:val="99"/>
    <w:semiHidden/>
    <w:unhideWhenUsed/>
    <w:rsid w:val="009C5B0F"/>
    <w:rPr>
      <w:color w:val="605E5C"/>
      <w:shd w:val="clear" w:color="auto" w:fill="E1DFDD"/>
    </w:rPr>
  </w:style>
  <w:style w:type="paragraph" w:styleId="Revision">
    <w:name w:val="Revision"/>
    <w:hidden/>
    <w:uiPriority w:val="99"/>
    <w:semiHidden/>
    <w:rsid w:val="002F70F3"/>
    <w:pPr>
      <w:spacing w:after="0" w:line="240" w:lineRule="auto"/>
    </w:pPr>
    <w:rPr>
      <w:rFonts w:ascii="Montserrat" w:hAnsi="Montserrat"/>
      <w:sz w:val="21"/>
    </w:rPr>
  </w:style>
  <w:style w:type="character" w:styleId="CommentReference">
    <w:name w:val="annotation reference"/>
    <w:basedOn w:val="DefaultParagraphFont"/>
    <w:uiPriority w:val="99"/>
    <w:semiHidden/>
    <w:unhideWhenUsed/>
    <w:rsid w:val="00B22B7B"/>
    <w:rPr>
      <w:sz w:val="16"/>
      <w:szCs w:val="16"/>
    </w:rPr>
  </w:style>
  <w:style w:type="paragraph" w:styleId="CommentText">
    <w:name w:val="annotation text"/>
    <w:basedOn w:val="Normal"/>
    <w:link w:val="CommentTextChar"/>
    <w:uiPriority w:val="99"/>
    <w:unhideWhenUsed/>
    <w:rsid w:val="00B22B7B"/>
    <w:pPr>
      <w:spacing w:before="0" w:after="200" w:line="240" w:lineRule="auto"/>
    </w:pPr>
    <w:rPr>
      <w:rFonts w:ascii="Arial" w:hAnsi="Arial"/>
      <w:sz w:val="20"/>
      <w:szCs w:val="20"/>
    </w:rPr>
  </w:style>
  <w:style w:type="character" w:customStyle="1" w:styleId="CommentTextChar">
    <w:name w:val="Comment Text Char"/>
    <w:basedOn w:val="DefaultParagraphFont"/>
    <w:link w:val="CommentText"/>
    <w:uiPriority w:val="99"/>
    <w:rsid w:val="00B22B7B"/>
    <w:rPr>
      <w:rFonts w:ascii="Arial" w:hAnsi="Arial"/>
      <w:sz w:val="20"/>
      <w:szCs w:val="20"/>
    </w:rPr>
  </w:style>
  <w:style w:type="character" w:styleId="FollowedHyperlink">
    <w:name w:val="FollowedHyperlink"/>
    <w:basedOn w:val="DefaultParagraphFont"/>
    <w:uiPriority w:val="99"/>
    <w:semiHidden/>
    <w:unhideWhenUsed/>
    <w:rsid w:val="00F2539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792388">
      <w:bodyDiv w:val="1"/>
      <w:marLeft w:val="0"/>
      <w:marRight w:val="0"/>
      <w:marTop w:val="0"/>
      <w:marBottom w:val="0"/>
      <w:divBdr>
        <w:top w:val="none" w:sz="0" w:space="0" w:color="auto"/>
        <w:left w:val="none" w:sz="0" w:space="0" w:color="auto"/>
        <w:bottom w:val="none" w:sz="0" w:space="0" w:color="auto"/>
        <w:right w:val="none" w:sz="0" w:space="0" w:color="auto"/>
      </w:divBdr>
    </w:div>
    <w:div w:id="207959919">
      <w:bodyDiv w:val="1"/>
      <w:marLeft w:val="0"/>
      <w:marRight w:val="0"/>
      <w:marTop w:val="0"/>
      <w:marBottom w:val="0"/>
      <w:divBdr>
        <w:top w:val="none" w:sz="0" w:space="0" w:color="auto"/>
        <w:left w:val="none" w:sz="0" w:space="0" w:color="auto"/>
        <w:bottom w:val="none" w:sz="0" w:space="0" w:color="auto"/>
        <w:right w:val="none" w:sz="0" w:space="0" w:color="auto"/>
      </w:divBdr>
      <w:divsChild>
        <w:div w:id="871957213">
          <w:marLeft w:val="360"/>
          <w:marRight w:val="0"/>
          <w:marTop w:val="200"/>
          <w:marBottom w:val="0"/>
          <w:divBdr>
            <w:top w:val="none" w:sz="0" w:space="0" w:color="auto"/>
            <w:left w:val="none" w:sz="0" w:space="0" w:color="auto"/>
            <w:bottom w:val="none" w:sz="0" w:space="0" w:color="auto"/>
            <w:right w:val="none" w:sz="0" w:space="0" w:color="auto"/>
          </w:divBdr>
        </w:div>
        <w:div w:id="584874358">
          <w:marLeft w:val="360"/>
          <w:marRight w:val="0"/>
          <w:marTop w:val="200"/>
          <w:marBottom w:val="0"/>
          <w:divBdr>
            <w:top w:val="none" w:sz="0" w:space="0" w:color="auto"/>
            <w:left w:val="none" w:sz="0" w:space="0" w:color="auto"/>
            <w:bottom w:val="none" w:sz="0" w:space="0" w:color="auto"/>
            <w:right w:val="none" w:sz="0" w:space="0" w:color="auto"/>
          </w:divBdr>
        </w:div>
        <w:div w:id="2128425260">
          <w:marLeft w:val="360"/>
          <w:marRight w:val="0"/>
          <w:marTop w:val="200"/>
          <w:marBottom w:val="0"/>
          <w:divBdr>
            <w:top w:val="none" w:sz="0" w:space="0" w:color="auto"/>
            <w:left w:val="none" w:sz="0" w:space="0" w:color="auto"/>
            <w:bottom w:val="none" w:sz="0" w:space="0" w:color="auto"/>
            <w:right w:val="none" w:sz="0" w:space="0" w:color="auto"/>
          </w:divBdr>
        </w:div>
        <w:div w:id="1422799470">
          <w:marLeft w:val="360"/>
          <w:marRight w:val="0"/>
          <w:marTop w:val="200"/>
          <w:marBottom w:val="0"/>
          <w:divBdr>
            <w:top w:val="none" w:sz="0" w:space="0" w:color="auto"/>
            <w:left w:val="none" w:sz="0" w:space="0" w:color="auto"/>
            <w:bottom w:val="none" w:sz="0" w:space="0" w:color="auto"/>
            <w:right w:val="none" w:sz="0" w:space="0" w:color="auto"/>
          </w:divBdr>
        </w:div>
        <w:div w:id="2057774880">
          <w:marLeft w:val="1080"/>
          <w:marRight w:val="0"/>
          <w:marTop w:val="100"/>
          <w:marBottom w:val="0"/>
          <w:divBdr>
            <w:top w:val="none" w:sz="0" w:space="0" w:color="auto"/>
            <w:left w:val="none" w:sz="0" w:space="0" w:color="auto"/>
            <w:bottom w:val="none" w:sz="0" w:space="0" w:color="auto"/>
            <w:right w:val="none" w:sz="0" w:space="0" w:color="auto"/>
          </w:divBdr>
        </w:div>
        <w:div w:id="1313409148">
          <w:marLeft w:val="1080"/>
          <w:marRight w:val="0"/>
          <w:marTop w:val="100"/>
          <w:marBottom w:val="0"/>
          <w:divBdr>
            <w:top w:val="none" w:sz="0" w:space="0" w:color="auto"/>
            <w:left w:val="none" w:sz="0" w:space="0" w:color="auto"/>
            <w:bottom w:val="none" w:sz="0" w:space="0" w:color="auto"/>
            <w:right w:val="none" w:sz="0" w:space="0" w:color="auto"/>
          </w:divBdr>
        </w:div>
      </w:divsChild>
    </w:div>
    <w:div w:id="875048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ndda.gov.au/about-ndda/guiding-principles" TargetMode="External"/><Relationship Id="rId18" Type="http://schemas.openxmlformats.org/officeDocument/2006/relationships/hyperlink" Target="mailto:NDDA@dss.gov.au"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ndda.gov.au/" TargetMode="External"/><Relationship Id="rId2" Type="http://schemas.openxmlformats.org/officeDocument/2006/relationships/customXml" Target="../customXml/item2.xml"/><Relationship Id="rId16" Type="http://schemas.openxmlformats.org/officeDocument/2006/relationships/hyperlink" Target="http://www.ndda.gov.au"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ndda.gov.au/research-projects"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ndda.gov.au/research-projects/apply-data-access"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NDDA">
      <a:dk1>
        <a:sysClr val="windowText" lastClr="000000"/>
      </a:dk1>
      <a:lt1>
        <a:sysClr val="window" lastClr="FFFFFF"/>
      </a:lt1>
      <a:dk2>
        <a:srgbClr val="4F4F4F"/>
      </a:dk2>
      <a:lt2>
        <a:srgbClr val="E7E6E6"/>
      </a:lt2>
      <a:accent1>
        <a:srgbClr val="1A8819"/>
      </a:accent1>
      <a:accent2>
        <a:srgbClr val="C920DB"/>
      </a:accent2>
      <a:accent3>
        <a:srgbClr val="296BF0"/>
      </a:accent3>
      <a:accent4>
        <a:srgbClr val="E4295D"/>
      </a:accent4>
      <a:accent5>
        <a:srgbClr val="EA2638"/>
      </a:accent5>
      <a:accent6>
        <a:srgbClr val="F86C26"/>
      </a:accent6>
      <a:hlink>
        <a:srgbClr val="0563C1"/>
      </a:hlink>
      <a:folHlink>
        <a:srgbClr val="954F72"/>
      </a:folHlink>
    </a:clrScheme>
    <a:fontScheme name="NDDA">
      <a:majorFont>
        <a:latin typeface="Montserrat SemiBold"/>
        <a:ea typeface=""/>
        <a:cs typeface=""/>
      </a:majorFont>
      <a:minorFont>
        <a:latin typeface="Montserrat"/>
        <a:ea typeface=""/>
        <a:cs typeface=""/>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4DF31AABF6761447B403964CC9EFE759" ma:contentTypeVersion="1" ma:contentTypeDescription="Create a new document." ma:contentTypeScope="" ma:versionID="943e26e9a9b06f3973202cd199749663">
  <xsd:schema xmlns:xsd="http://www.w3.org/2001/XMLSchema" xmlns:xs="http://www.w3.org/2001/XMLSchema" xmlns:p="http://schemas.microsoft.com/office/2006/metadata/properties" xmlns:ns2="d09ceb9d-31e5-4265-9bdc-028dd1a56927" targetNamespace="http://schemas.microsoft.com/office/2006/metadata/properties" ma:root="true" ma:fieldsID="73418f618cc1477323876ef37650cc09" ns2:_="">
    <xsd:import namespace="d09ceb9d-31e5-4265-9bdc-028dd1a56927"/>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9ceb9d-31e5-4265-9bdc-028dd1a5692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5CBD7A2-34B5-4206-B330-7D7C0B7CAD54}">
  <ds:schemaRefs>
    <ds:schemaRef ds:uri="http://schemas.microsoft.com/sharepoint/events"/>
  </ds:schemaRefs>
</ds:datastoreItem>
</file>

<file path=customXml/itemProps2.xml><?xml version="1.0" encoding="utf-8"?>
<ds:datastoreItem xmlns:ds="http://schemas.openxmlformats.org/officeDocument/2006/customXml" ds:itemID="{3D7A1866-FEA6-4AFA-8D30-ECB54C08CE0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1B46030-7098-4BA3-B245-3E8D35EDD6FC}">
  <ds:schemaRefs>
    <ds:schemaRef ds:uri="http://schemas.openxmlformats.org/officeDocument/2006/bibliography"/>
  </ds:schemaRefs>
</ds:datastoreItem>
</file>

<file path=customXml/itemProps4.xml><?xml version="1.0" encoding="utf-8"?>
<ds:datastoreItem xmlns:ds="http://schemas.openxmlformats.org/officeDocument/2006/customXml" ds:itemID="{619D8BEA-2E4D-4D86-ABA4-D78B1B61B3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9ceb9d-31e5-4265-9bdc-028dd1a569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B1374D9-129E-4320-B377-B4848834ADC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503</Words>
  <Characters>2817</Characters>
  <Application>Microsoft Office Word</Application>
  <DocSecurity>0</DocSecurity>
  <Lines>56</Lines>
  <Paragraphs>19</Paragraphs>
  <ScaleCrop>false</ScaleCrop>
  <HeadingPairs>
    <vt:vector size="2" baseType="variant">
      <vt:variant>
        <vt:lpstr>Title</vt:lpstr>
      </vt:variant>
      <vt:variant>
        <vt:i4>1</vt:i4>
      </vt:variant>
    </vt:vector>
  </HeadingPairs>
  <TitlesOfParts>
    <vt:vector size="1" baseType="lpstr">
      <vt:lpstr>A4 Portrait Factsheet</vt:lpstr>
    </vt:vector>
  </TitlesOfParts>
  <Company>Department of Social Services</Company>
  <LinksUpToDate>false</LinksUpToDate>
  <CharactersWithSpaces>3309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the National Disability Data Asset Charter will work</dc:title>
  <dc:subject/>
  <dc:creator>GONG, Silvia</dc:creator>
  <cp:keywords>[SEC=OFFICIAL]</cp:keywords>
  <dc:description/>
  <cp:lastModifiedBy>SKALICKY, Kylie</cp:lastModifiedBy>
  <cp:revision>7</cp:revision>
  <dcterms:created xsi:type="dcterms:W3CDTF">2024-12-10T21:39:00Z</dcterms:created>
  <dcterms:modified xsi:type="dcterms:W3CDTF">2025-03-19T05:58:00Z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Namespace">
    <vt:lpwstr>gov.au</vt:lpwstr>
  </property>
  <property fmtid="{D5CDD505-2E9C-101B-9397-08002B2CF9AE}" pid="3" name="PM_Caveats_Count">
    <vt:lpwstr>0</vt:lpwstr>
  </property>
  <property fmtid="{D5CDD505-2E9C-101B-9397-08002B2CF9AE}" pid="4" name="PM_Version">
    <vt:lpwstr>2018.4</vt:lpwstr>
  </property>
  <property fmtid="{D5CDD505-2E9C-101B-9397-08002B2CF9AE}" pid="5" name="PM_Note">
    <vt:lpwstr/>
  </property>
  <property fmtid="{D5CDD505-2E9C-101B-9397-08002B2CF9AE}" pid="6" name="MSIP_Label_eb34d90b-fc41-464d-af60-f74d721d0790_Name">
    <vt:lpwstr>OFFICIAL</vt:lpwstr>
  </property>
  <property fmtid="{D5CDD505-2E9C-101B-9397-08002B2CF9AE}" pid="7" name="PMHMAC">
    <vt:lpwstr>v=2022.1;a=SHA256;h=088FE378949D9A16ACD6F8935462BCA5D94C5CC6D4924A43CD72F001787748D0</vt:lpwstr>
  </property>
  <property fmtid="{D5CDD505-2E9C-101B-9397-08002B2CF9AE}" pid="8" name="PM_Qualifier">
    <vt:lpwstr/>
  </property>
  <property fmtid="{D5CDD505-2E9C-101B-9397-08002B2CF9AE}" pid="9" name="PM_SecurityClassification">
    <vt:lpwstr>OFFICIAL</vt:lpwstr>
  </property>
  <property fmtid="{D5CDD505-2E9C-101B-9397-08002B2CF9AE}" pid="10" name="PM_ProtectiveMarkingValue_Header">
    <vt:lpwstr>OFFICIAL</vt:lpwstr>
  </property>
  <property fmtid="{D5CDD505-2E9C-101B-9397-08002B2CF9AE}" pid="11" name="PM_OriginationTimeStamp">
    <vt:lpwstr>2024-09-23T00:07:04Z</vt:lpwstr>
  </property>
  <property fmtid="{D5CDD505-2E9C-101B-9397-08002B2CF9AE}" pid="12" name="PM_Markers">
    <vt:lpwstr/>
  </property>
  <property fmtid="{D5CDD505-2E9C-101B-9397-08002B2CF9AE}" pid="13" name="MSIP_Label_eb34d90b-fc41-464d-af60-f74d721d0790_SiteId">
    <vt:lpwstr>61e36dd1-ca6e-4d61-aa0a-2b4eb88317a3</vt:lpwstr>
  </property>
  <property fmtid="{D5CDD505-2E9C-101B-9397-08002B2CF9AE}" pid="14" name="MSIP_Label_eb34d90b-fc41-464d-af60-f74d721d0790_ContentBits">
    <vt:lpwstr>0</vt:lpwstr>
  </property>
  <property fmtid="{D5CDD505-2E9C-101B-9397-08002B2CF9AE}" pid="15" name="MSIP_Label_eb34d90b-fc41-464d-af60-f74d721d0790_Enabled">
    <vt:lpwstr>true</vt:lpwstr>
  </property>
  <property fmtid="{D5CDD505-2E9C-101B-9397-08002B2CF9AE}" pid="16" name="PM_ProtectiveMarkingImage_Footer">
    <vt:lpwstr>C:\Program Files (x86)\Common Files\janusNET Shared\janusSEAL\Images\DocumentSlashBlue.png</vt:lpwstr>
  </property>
  <property fmtid="{D5CDD505-2E9C-101B-9397-08002B2CF9AE}" pid="17" name="MSIP_Label_eb34d90b-fc41-464d-af60-f74d721d0790_SetDate">
    <vt:lpwstr>2024-09-23T00:07:04Z</vt:lpwstr>
  </property>
  <property fmtid="{D5CDD505-2E9C-101B-9397-08002B2CF9AE}" pid="18" name="MSIP_Label_eb34d90b-fc41-464d-af60-f74d721d0790_Method">
    <vt:lpwstr>Privileged</vt:lpwstr>
  </property>
  <property fmtid="{D5CDD505-2E9C-101B-9397-08002B2CF9AE}" pid="19" name="MSIP_Label_eb34d90b-fc41-464d-af60-f74d721d0790_ActionId">
    <vt:lpwstr>2d1c96f5c42645f38f4873c5c2d92529</vt:lpwstr>
  </property>
  <property fmtid="{D5CDD505-2E9C-101B-9397-08002B2CF9AE}" pid="20" name="PM_InsertionValue">
    <vt:lpwstr>OFFICIAL</vt:lpwstr>
  </property>
  <property fmtid="{D5CDD505-2E9C-101B-9397-08002B2CF9AE}" pid="21" name="PM_Originator_Hash_SHA1">
    <vt:lpwstr>6C0953F4E0602D3C06A2DED8E6745CCFB417D199</vt:lpwstr>
  </property>
  <property fmtid="{D5CDD505-2E9C-101B-9397-08002B2CF9AE}" pid="22" name="PM_DisplayValueSecClassificationWithQualifier">
    <vt:lpwstr>OFFICIAL</vt:lpwstr>
  </property>
  <property fmtid="{D5CDD505-2E9C-101B-9397-08002B2CF9AE}" pid="23" name="PM_Originating_FileId">
    <vt:lpwstr>53854BE383C94CD78FA0EC9A27AE3ED1</vt:lpwstr>
  </property>
  <property fmtid="{D5CDD505-2E9C-101B-9397-08002B2CF9AE}" pid="24" name="PM_ProtectiveMarkingValue_Footer">
    <vt:lpwstr>OFFICIAL</vt:lpwstr>
  </property>
  <property fmtid="{D5CDD505-2E9C-101B-9397-08002B2CF9AE}" pid="25" name="PM_ProtectiveMarkingImage_Header">
    <vt:lpwstr>C:\Program Files (x86)\Common Files\janusNET Shared\janusSEAL\Images\DocumentSlashBlue.png</vt:lpwstr>
  </property>
  <property fmtid="{D5CDD505-2E9C-101B-9397-08002B2CF9AE}" pid="26" name="PM_Display">
    <vt:lpwstr>OFFICIAL</vt:lpwstr>
  </property>
  <property fmtid="{D5CDD505-2E9C-101B-9397-08002B2CF9AE}" pid="27" name="PM_OriginatorUserAccountName_SHA256">
    <vt:lpwstr>1818D0CF022BC1D9B16A4CE435A405F51B32EAE1DDB03B8E1EFB6BC4000489E2</vt:lpwstr>
  </property>
  <property fmtid="{D5CDD505-2E9C-101B-9397-08002B2CF9AE}" pid="28" name="PM_OriginatorDomainName_SHA256">
    <vt:lpwstr>E83A2A66C4061446A7E3732E8D44762184B6B377D962B96C83DC624302585857</vt:lpwstr>
  </property>
  <property fmtid="{D5CDD505-2E9C-101B-9397-08002B2CF9AE}" pid="29" name="PMUuid">
    <vt:lpwstr>v=2022.2;d=gov.au;g=46DD6D7C-8107-577B-BC6E-F348953B2E44</vt:lpwstr>
  </property>
  <property fmtid="{D5CDD505-2E9C-101B-9397-08002B2CF9AE}" pid="30" name="PM_Hash_Version">
    <vt:lpwstr>2022.1</vt:lpwstr>
  </property>
  <property fmtid="{D5CDD505-2E9C-101B-9397-08002B2CF9AE}" pid="31" name="PM_Hash_Salt_Prev">
    <vt:lpwstr>E952455B0F44496EDCB1D0303D74A88A</vt:lpwstr>
  </property>
  <property fmtid="{D5CDD505-2E9C-101B-9397-08002B2CF9AE}" pid="32" name="PM_Hash_Salt">
    <vt:lpwstr>CEB896C76A5ADA22F7DF111532F12203</vt:lpwstr>
  </property>
  <property fmtid="{D5CDD505-2E9C-101B-9397-08002B2CF9AE}" pid="33" name="PM_Hash_SHA1">
    <vt:lpwstr>0878C2FE0152395A7C355A6AF7F24E2EA6387A0C</vt:lpwstr>
  </property>
  <property fmtid="{D5CDD505-2E9C-101B-9397-08002B2CF9AE}" pid="34" name="PM_SecurityClassification_Prev">
    <vt:lpwstr>OFFICIAL</vt:lpwstr>
  </property>
  <property fmtid="{D5CDD505-2E9C-101B-9397-08002B2CF9AE}" pid="35" name="PM_Qualifier_Prev">
    <vt:lpwstr/>
  </property>
  <property fmtid="{D5CDD505-2E9C-101B-9397-08002B2CF9AE}" pid="36" name="ContentTypeId">
    <vt:lpwstr>0x0101004DF31AABF6761447B403964CC9EFE759</vt:lpwstr>
  </property>
  <property fmtid="{D5CDD505-2E9C-101B-9397-08002B2CF9AE}" pid="37" name="MediaServiceImageTags">
    <vt:lpwstr/>
  </property>
</Properties>
</file>